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63" w:rsidRDefault="00974263" w:rsidP="00974263">
      <w:pPr>
        <w:pStyle w:val="a3"/>
        <w:shd w:val="clear" w:color="auto" w:fill="FFFFFF"/>
        <w:spacing w:after="33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Порядок подачи абонентами декларации (выписка положений)</w:t>
      </w:r>
    </w:p>
    <w:p w:rsidR="00974263" w:rsidRDefault="00974263" w:rsidP="00974263">
      <w:pPr>
        <w:pStyle w:val="a3"/>
        <w:shd w:val="clear" w:color="auto" w:fill="FFFFFF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124. В целях обеспечения контроля состава и свойств сточных вод абоненты, для объектов которых устанавливаются нормативы допустимых сбросов абонентов, а также иные абоненты, имеющие самостоятельные выпуски в централизованную систему водоотведения, среднесуточный объем отводимых (принимаемых) сточных вод с объектов которых составляет более 30 куб. метров в сутки суммарно по всем выпускам, обязаны подавать в организацию водопроводно-канализационного хозяйства декларацию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.</w:t>
      </w:r>
      <w:proofErr w:type="gramEnd"/>
      <w:r>
        <w:rPr>
          <w:rFonts w:ascii="Arial" w:hAnsi="Arial" w:cs="Arial"/>
          <w:color w:val="000000"/>
          <w:sz w:val="33"/>
          <w:szCs w:val="33"/>
        </w:rPr>
        <w:br/>
        <w:t>(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в</w:t>
      </w:r>
      <w:proofErr w:type="gramEnd"/>
      <w:r>
        <w:rPr>
          <w:rFonts w:ascii="Arial" w:hAnsi="Arial" w:cs="Arial"/>
          <w:color w:val="000000"/>
          <w:sz w:val="33"/>
          <w:szCs w:val="33"/>
        </w:rPr>
        <w:t xml:space="preserve"> ред. Постановлений Правительства РФ от 05.01.2015 N 3, от 03.11.2016 N 1134)</w:t>
      </w:r>
      <w:r>
        <w:rPr>
          <w:rFonts w:ascii="Arial" w:hAnsi="Arial" w:cs="Arial"/>
          <w:color w:val="000000"/>
          <w:sz w:val="33"/>
          <w:szCs w:val="33"/>
        </w:rPr>
        <w:br/>
        <w:t>Положение, предусмотренное абзацем первым настоящего пункта, не распространяется на абонентов, являющихся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организациями, осуществляющими деятельность по управлению многоквартирными домами, собственниками и (или) пользователями жилых помещений в многоквартирных домах или жилых домов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.</w:t>
      </w:r>
      <w:proofErr w:type="gramEnd"/>
      <w:r>
        <w:rPr>
          <w:rFonts w:ascii="Arial" w:hAnsi="Arial" w:cs="Arial"/>
          <w:color w:val="000000"/>
          <w:sz w:val="33"/>
          <w:szCs w:val="33"/>
        </w:rPr>
        <w:br/>
        <w:t>(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а</w:t>
      </w:r>
      <w:proofErr w:type="gramEnd"/>
      <w:r>
        <w:rPr>
          <w:rFonts w:ascii="Arial" w:hAnsi="Arial" w:cs="Arial"/>
          <w:color w:val="000000"/>
          <w:sz w:val="33"/>
          <w:szCs w:val="33"/>
        </w:rPr>
        <w:t>бзац введен Постановлением Правительства РФ от 03.11.2016 N 1134)</w:t>
      </w:r>
      <w:r>
        <w:rPr>
          <w:rFonts w:ascii="Arial" w:hAnsi="Arial" w:cs="Arial"/>
          <w:color w:val="000000"/>
          <w:sz w:val="33"/>
          <w:szCs w:val="33"/>
        </w:rPr>
        <w:br/>
        <w:t>125. Декларация характеризует состав и свойства сточных вод, которые абонент отводит в централизованную систему водоотведения и параметры которых обязуется соблюдать в течение срока действия декларации, составляющий не менее одного года. Декларация может предусматривать сбросы загрязняющих веществ с превышением максимальных допустимых значений показателей и концентраций, однако не может предусматривать сброс в централизованную систему водоотведения веществ и микроорганизмов, запрещенных к применению и (или) сбросу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.</w:t>
      </w:r>
      <w:proofErr w:type="gramEnd"/>
      <w:r>
        <w:rPr>
          <w:rFonts w:ascii="Arial" w:hAnsi="Arial" w:cs="Arial"/>
          <w:color w:val="000000"/>
          <w:sz w:val="33"/>
          <w:szCs w:val="33"/>
        </w:rPr>
        <w:br/>
        <w:t>(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в</w:t>
      </w:r>
      <w:proofErr w:type="gramEnd"/>
      <w:r>
        <w:rPr>
          <w:rFonts w:ascii="Arial" w:hAnsi="Arial" w:cs="Arial"/>
          <w:color w:val="000000"/>
          <w:sz w:val="33"/>
          <w:szCs w:val="33"/>
        </w:rPr>
        <w:t xml:space="preserve"> ред. Постановления Правительства РФ от 03.11.2016 N </w:t>
      </w:r>
      <w:r>
        <w:rPr>
          <w:rFonts w:ascii="Arial" w:hAnsi="Arial" w:cs="Arial"/>
          <w:color w:val="000000"/>
          <w:sz w:val="33"/>
          <w:szCs w:val="33"/>
        </w:rPr>
        <w:lastRenderedPageBreak/>
        <w:t>1134)</w:t>
      </w:r>
      <w:r>
        <w:rPr>
          <w:rFonts w:ascii="Arial" w:hAnsi="Arial" w:cs="Arial"/>
          <w:color w:val="000000"/>
          <w:sz w:val="33"/>
          <w:szCs w:val="33"/>
        </w:rPr>
        <w:br/>
        <w:t>126. Декларация, а также изменения, вносимые в декларацию, утверждаются руководителем юридического лица, индивидуальным предпринимателем или уполномоченными ими лицами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.</w:t>
      </w:r>
      <w:proofErr w:type="gramEnd"/>
      <w:r>
        <w:rPr>
          <w:rFonts w:ascii="Arial" w:hAnsi="Arial" w:cs="Arial"/>
          <w:color w:val="000000"/>
          <w:sz w:val="33"/>
          <w:szCs w:val="33"/>
        </w:rPr>
        <w:br/>
        <w:t>(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в</w:t>
      </w:r>
      <w:proofErr w:type="gramEnd"/>
      <w:r>
        <w:rPr>
          <w:rFonts w:ascii="Arial" w:hAnsi="Arial" w:cs="Arial"/>
          <w:color w:val="000000"/>
          <w:sz w:val="33"/>
          <w:szCs w:val="33"/>
        </w:rPr>
        <w:t xml:space="preserve"> ред. Постановления Правительства РФ от 03.11.2016 N 1134)</w:t>
      </w:r>
      <w:r>
        <w:rPr>
          <w:rFonts w:ascii="Arial" w:hAnsi="Arial" w:cs="Arial"/>
          <w:color w:val="000000"/>
          <w:sz w:val="33"/>
          <w:szCs w:val="33"/>
        </w:rPr>
        <w:br/>
        <w:t>127. Декларация на очередной год подается до 1 ноября предшествующего года в организацию водопроводно-канализационного хозяйства. После подачи декларации абонент вправе не чаще 1 раза в месяц внести в нее изменения, уведомив организацию, осуществляющую водоотведение, любым способом, позволяющим достоверно установить факт получения информации организацией, осуществляющей водоотведение, и наличие соответствующих полномочий у лица, вносящего изменения в декларацию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.</w:t>
      </w:r>
      <w:proofErr w:type="gramEnd"/>
      <w:r>
        <w:rPr>
          <w:rFonts w:ascii="Arial" w:hAnsi="Arial" w:cs="Arial"/>
          <w:color w:val="000000"/>
          <w:sz w:val="33"/>
          <w:szCs w:val="33"/>
        </w:rPr>
        <w:br/>
        <w:t>(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в</w:t>
      </w:r>
      <w:proofErr w:type="gramEnd"/>
      <w:r>
        <w:rPr>
          <w:rFonts w:ascii="Arial" w:hAnsi="Arial" w:cs="Arial"/>
          <w:color w:val="000000"/>
          <w:sz w:val="33"/>
          <w:szCs w:val="33"/>
        </w:rPr>
        <w:t xml:space="preserve"> ред. Постановления Правительства РФ от 03.11.2016 N 1134)</w:t>
      </w:r>
      <w:r>
        <w:rPr>
          <w:rFonts w:ascii="Arial" w:hAnsi="Arial" w:cs="Arial"/>
          <w:color w:val="000000"/>
          <w:sz w:val="33"/>
          <w:szCs w:val="33"/>
        </w:rPr>
        <w:br/>
        <w:t>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.</w:t>
      </w:r>
      <w:proofErr w:type="gramEnd"/>
      <w:r>
        <w:rPr>
          <w:rFonts w:ascii="Arial" w:hAnsi="Arial" w:cs="Arial"/>
          <w:color w:val="000000"/>
          <w:sz w:val="33"/>
          <w:szCs w:val="33"/>
        </w:rPr>
        <w:br/>
        <w:t>(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в</w:t>
      </w:r>
      <w:proofErr w:type="gramEnd"/>
      <w:r>
        <w:rPr>
          <w:rFonts w:ascii="Arial" w:hAnsi="Arial" w:cs="Arial"/>
          <w:color w:val="000000"/>
          <w:sz w:val="33"/>
          <w:szCs w:val="33"/>
        </w:rPr>
        <w:t xml:space="preserve"> ред. Постановления Правительства РФ от 03.11.2016 N 1134)</w:t>
      </w:r>
      <w:r>
        <w:rPr>
          <w:rFonts w:ascii="Arial" w:hAnsi="Arial" w:cs="Arial"/>
          <w:color w:val="000000"/>
          <w:sz w:val="33"/>
          <w:szCs w:val="33"/>
        </w:rPr>
        <w:br/>
        <w:t>128. Декларация содержит:</w:t>
      </w:r>
      <w:r>
        <w:rPr>
          <w:rFonts w:ascii="Arial" w:hAnsi="Arial" w:cs="Arial"/>
          <w:color w:val="000000"/>
          <w:sz w:val="33"/>
          <w:szCs w:val="33"/>
        </w:rPr>
        <w:br/>
        <w:t>а) сведения об абоненте (полное и сокращенное наименование абонента, реквизиты договора, на основании которого осуществляется водоотведение, сведения об объектах абонента);</w:t>
      </w:r>
      <w:r>
        <w:rPr>
          <w:rFonts w:ascii="Arial" w:hAnsi="Arial" w:cs="Arial"/>
          <w:color w:val="000000"/>
          <w:sz w:val="33"/>
          <w:szCs w:val="33"/>
        </w:rPr>
        <w:br/>
        <w:t>б) фактические концентрации загрязняющих веще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ств в ст</w:t>
      </w:r>
      <w:proofErr w:type="gramEnd"/>
      <w:r>
        <w:rPr>
          <w:rFonts w:ascii="Arial" w:hAnsi="Arial" w:cs="Arial"/>
          <w:color w:val="000000"/>
          <w:sz w:val="33"/>
          <w:szCs w:val="33"/>
        </w:rPr>
        <w:t>очных водах и фактические показатели свойств сточных вод, отводимых (планируемых к отведению) абонентом в централизованную систему водоотведения;</w:t>
      </w:r>
      <w:r>
        <w:rPr>
          <w:rFonts w:ascii="Arial" w:hAnsi="Arial" w:cs="Arial"/>
          <w:color w:val="000000"/>
          <w:sz w:val="33"/>
          <w:szCs w:val="33"/>
        </w:rPr>
        <w:br/>
        <w:t>в)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колодцев;</w:t>
      </w:r>
      <w:r>
        <w:rPr>
          <w:rFonts w:ascii="Arial" w:hAnsi="Arial" w:cs="Arial"/>
          <w:color w:val="000000"/>
          <w:sz w:val="33"/>
          <w:szCs w:val="33"/>
        </w:rPr>
        <w:br/>
      </w:r>
      <w:r>
        <w:rPr>
          <w:rFonts w:ascii="Arial" w:hAnsi="Arial" w:cs="Arial"/>
          <w:color w:val="000000"/>
          <w:sz w:val="33"/>
          <w:szCs w:val="33"/>
        </w:rPr>
        <w:lastRenderedPageBreak/>
        <w:t>г) иные сведения, указанные в форме декларации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.</w:t>
      </w:r>
      <w:proofErr w:type="gramEnd"/>
      <w:r>
        <w:rPr>
          <w:rFonts w:ascii="Arial" w:hAnsi="Arial" w:cs="Arial"/>
          <w:color w:val="000000"/>
          <w:sz w:val="33"/>
          <w:szCs w:val="33"/>
        </w:rPr>
        <w:br/>
        <w:t>(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п</w:t>
      </w:r>
      <w:proofErr w:type="gramEnd"/>
      <w:r>
        <w:rPr>
          <w:rFonts w:ascii="Arial" w:hAnsi="Arial" w:cs="Arial"/>
          <w:color w:val="000000"/>
          <w:sz w:val="33"/>
          <w:szCs w:val="33"/>
        </w:rPr>
        <w:t>. 128 в ред. Постановления Правительства РФ от 03.11.2016 N 1134)</w:t>
      </w:r>
      <w:r>
        <w:rPr>
          <w:rFonts w:ascii="Arial" w:hAnsi="Arial" w:cs="Arial"/>
          <w:color w:val="000000"/>
          <w:sz w:val="33"/>
          <w:szCs w:val="33"/>
        </w:rPr>
        <w:br/>
        <w:t>129.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выпусков.</w:t>
      </w:r>
      <w:r>
        <w:rPr>
          <w:rFonts w:ascii="Arial" w:hAnsi="Arial" w:cs="Arial"/>
          <w:color w:val="000000"/>
          <w:sz w:val="33"/>
          <w:szCs w:val="33"/>
        </w:rPr>
        <w:br/>
        <w:t>Значения фактических концентраций и фактических свой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ств ст</w:t>
      </w:r>
      <w:proofErr w:type="gramEnd"/>
      <w:r>
        <w:rPr>
          <w:rFonts w:ascii="Arial" w:hAnsi="Arial" w:cs="Arial"/>
          <w:color w:val="000000"/>
          <w:sz w:val="33"/>
          <w:szCs w:val="33"/>
        </w:rPr>
        <w:t>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абонента, выполненных по поручению абонента лабораторией, аккредитованной в порядке, установленном законодательством Российской Федерации.</w:t>
      </w:r>
      <w:r>
        <w:rPr>
          <w:rFonts w:ascii="Arial" w:hAnsi="Arial" w:cs="Arial"/>
          <w:color w:val="000000"/>
          <w:sz w:val="33"/>
          <w:szCs w:val="33"/>
        </w:rPr>
        <w:br/>
      </w:r>
      <w:proofErr w:type="gramStart"/>
      <w:r>
        <w:rPr>
          <w:rFonts w:ascii="Arial" w:hAnsi="Arial" w:cs="Arial"/>
          <w:color w:val="000000"/>
          <w:sz w:val="33"/>
          <w:szCs w:val="33"/>
        </w:rPr>
        <w:t>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  <w:r>
        <w:rPr>
          <w:rFonts w:ascii="Arial" w:hAnsi="Arial" w:cs="Arial"/>
          <w:color w:val="000000"/>
          <w:sz w:val="33"/>
          <w:szCs w:val="33"/>
        </w:rPr>
        <w:br/>
        <w:t>учитываются результаты, полученные за 2 предшествующих года в ходе осуществления контроля состава и свойств сточных вод, проводимого организацией водопроводно-канализационного хозяйства в соответствии с Правилами осуществления контроля состава</w:t>
      </w:r>
      <w:proofErr w:type="gramEnd"/>
      <w:r>
        <w:rPr>
          <w:rFonts w:ascii="Arial" w:hAnsi="Arial" w:cs="Arial"/>
          <w:color w:val="000000"/>
          <w:sz w:val="33"/>
          <w:szCs w:val="33"/>
        </w:rPr>
        <w:t xml:space="preserve"> и свой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ств ст</w:t>
      </w:r>
      <w:proofErr w:type="gramEnd"/>
      <w:r>
        <w:rPr>
          <w:rFonts w:ascii="Arial" w:hAnsi="Arial" w:cs="Arial"/>
          <w:color w:val="000000"/>
          <w:sz w:val="33"/>
          <w:szCs w:val="33"/>
        </w:rPr>
        <w:t>очных вод;</w:t>
      </w:r>
      <w:r>
        <w:rPr>
          <w:rFonts w:ascii="Arial" w:hAnsi="Arial" w:cs="Arial"/>
          <w:color w:val="000000"/>
          <w:sz w:val="33"/>
          <w:szCs w:val="33"/>
        </w:rPr>
        <w:br/>
        <w:t>исключаются значения запрещенного сброса;</w:t>
      </w:r>
      <w:r>
        <w:rPr>
          <w:rFonts w:ascii="Arial" w:hAnsi="Arial" w:cs="Arial"/>
          <w:color w:val="000000"/>
          <w:sz w:val="33"/>
          <w:szCs w:val="33"/>
        </w:rPr>
        <w:br/>
        <w:t>не подлежат указанию нулевые значения фактических концентраций или фактических свойств сточных вод.</w:t>
      </w:r>
      <w:r>
        <w:rPr>
          <w:rFonts w:ascii="Arial" w:hAnsi="Arial" w:cs="Arial"/>
          <w:color w:val="000000"/>
          <w:sz w:val="33"/>
          <w:szCs w:val="33"/>
        </w:rPr>
        <w:br/>
        <w:t>Загрязняющие вещества и показатели общих свойств сточных вод,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вод, определяются в соответствии с перечнем, приведенным в приложении N 5 к настоящим Правилам, а также нормативами допустимых сбросов абонента, в отношении которого установлены такие нормативы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.</w:t>
      </w:r>
      <w:proofErr w:type="gramEnd"/>
      <w:r>
        <w:rPr>
          <w:rFonts w:ascii="Arial" w:hAnsi="Arial" w:cs="Arial"/>
          <w:color w:val="000000"/>
          <w:sz w:val="33"/>
          <w:szCs w:val="33"/>
        </w:rPr>
        <w:br/>
        <w:t>(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п</w:t>
      </w:r>
      <w:proofErr w:type="gramEnd"/>
      <w:r>
        <w:rPr>
          <w:rFonts w:ascii="Arial" w:hAnsi="Arial" w:cs="Arial"/>
          <w:color w:val="000000"/>
          <w:sz w:val="33"/>
          <w:szCs w:val="33"/>
        </w:rPr>
        <w:t>. 129 в ред. Постановления Правительства РФ от 03.11.2016 N 1134)</w:t>
      </w:r>
      <w:r>
        <w:rPr>
          <w:rFonts w:ascii="Arial" w:hAnsi="Arial" w:cs="Arial"/>
          <w:color w:val="000000"/>
          <w:sz w:val="33"/>
          <w:szCs w:val="33"/>
        </w:rPr>
        <w:br/>
      </w:r>
      <w:r>
        <w:rPr>
          <w:rFonts w:ascii="Arial" w:hAnsi="Arial" w:cs="Arial"/>
          <w:color w:val="000000"/>
          <w:sz w:val="33"/>
          <w:szCs w:val="33"/>
        </w:rPr>
        <w:lastRenderedPageBreak/>
        <w:t xml:space="preserve">130. Организация водопроводно-канализационного хозяйства рассматривает поданную абонентом декларацию в течение 10 рабочих дней 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с даты</w:t>
      </w:r>
      <w:proofErr w:type="gramEnd"/>
      <w:r>
        <w:rPr>
          <w:rFonts w:ascii="Arial" w:hAnsi="Arial" w:cs="Arial"/>
          <w:color w:val="000000"/>
          <w:sz w:val="33"/>
          <w:szCs w:val="33"/>
        </w:rPr>
        <w:t xml:space="preserve">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принятии.</w:t>
      </w:r>
      <w:r>
        <w:rPr>
          <w:rFonts w:ascii="Arial" w:hAnsi="Arial" w:cs="Arial"/>
          <w:color w:val="000000"/>
          <w:sz w:val="33"/>
          <w:szCs w:val="33"/>
        </w:rPr>
        <w:br/>
        <w:t>Организация водопроводно-канализационного хозяйства вправе не принимать декларацию для осуществления контроля в следующих случаях:</w:t>
      </w:r>
      <w:r>
        <w:rPr>
          <w:rFonts w:ascii="Arial" w:hAnsi="Arial" w:cs="Arial"/>
          <w:color w:val="000000"/>
          <w:sz w:val="33"/>
          <w:szCs w:val="33"/>
        </w:rPr>
        <w:br/>
        <w:t>отсутствие сведений или документов, указанных в форме декларации;</w:t>
      </w:r>
      <w:r>
        <w:rPr>
          <w:rFonts w:ascii="Arial" w:hAnsi="Arial" w:cs="Arial"/>
          <w:color w:val="000000"/>
          <w:sz w:val="33"/>
          <w:szCs w:val="33"/>
        </w:rPr>
        <w:br/>
        <w:t>несоответствие сведений, указанных в пунктах 1 - 5 формы декларации, действительности таких сведений;</w:t>
      </w:r>
      <w:r>
        <w:rPr>
          <w:rFonts w:ascii="Arial" w:hAnsi="Arial" w:cs="Arial"/>
          <w:color w:val="000000"/>
          <w:sz w:val="33"/>
          <w:szCs w:val="33"/>
        </w:rPr>
        <w:br/>
      </w:r>
      <w:proofErr w:type="gramStart"/>
      <w:r>
        <w:rPr>
          <w:rFonts w:ascii="Arial" w:hAnsi="Arial" w:cs="Arial"/>
          <w:color w:val="000000"/>
          <w:sz w:val="33"/>
          <w:szCs w:val="33"/>
        </w:rPr>
        <w:t>указание в декларации нулевых значений фактических концентраций или фактических свойств сточных вод или значений фактических концентраций или фактических свойств сточных вод ниже минимального значения, определенного по результатам, полученным за предшествующие 2 года в ходе осуществления контроля состава и свойств сточных вод, проводимого организацией водопроводно-канализационного хозяйства в соответствии с Правилами осуществления контроля состава и свойств сточных вод;</w:t>
      </w:r>
      <w:proofErr w:type="gramEnd"/>
      <w:r>
        <w:rPr>
          <w:rFonts w:ascii="Arial" w:hAnsi="Arial" w:cs="Arial"/>
          <w:color w:val="000000"/>
          <w:sz w:val="33"/>
          <w:szCs w:val="33"/>
        </w:rPr>
        <w:br/>
        <w:t>указание фактических значений не для всех загрязняющих веществ или показателей общих свой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ств ст</w:t>
      </w:r>
      <w:proofErr w:type="gramEnd"/>
      <w:r>
        <w:rPr>
          <w:rFonts w:ascii="Arial" w:hAnsi="Arial" w:cs="Arial"/>
          <w:color w:val="000000"/>
          <w:sz w:val="33"/>
          <w:szCs w:val="33"/>
        </w:rPr>
        <w:t>очных вод согласно перечню, приведенному в приложении N 5 к настоящим Правилам, а также для тех, в отношении которых установлены нормативы допустимых сбросов абонента.</w:t>
      </w:r>
      <w:r>
        <w:rPr>
          <w:rFonts w:ascii="Arial" w:hAnsi="Arial" w:cs="Arial"/>
          <w:color w:val="000000"/>
          <w:sz w:val="33"/>
          <w:szCs w:val="33"/>
        </w:rPr>
        <w:br/>
      </w:r>
      <w:proofErr w:type="gramStart"/>
      <w:r>
        <w:rPr>
          <w:rFonts w:ascii="Arial" w:hAnsi="Arial" w:cs="Arial"/>
          <w:color w:val="000000"/>
          <w:sz w:val="33"/>
          <w:szCs w:val="33"/>
        </w:rPr>
        <w:t xml:space="preserve">Организация водопроводно-канализационного хозяйства обязана в течение 3 рабочих дней после принятия для осуществления контроля декларации абонента, для объектов которого установлены нормативы допустимых сбросов абонента, или изменений в нее направить декларацию или внесенные в нее изменения в территориальные органы федерального органа исполнительной власти, осуществляющего </w:t>
      </w:r>
      <w:r>
        <w:rPr>
          <w:rFonts w:ascii="Arial" w:hAnsi="Arial" w:cs="Arial"/>
          <w:color w:val="000000"/>
          <w:sz w:val="33"/>
          <w:szCs w:val="33"/>
        </w:rPr>
        <w:lastRenderedPageBreak/>
        <w:t>государственный экологический надзор (в случае, если объект соответствует критериям определения объектов, подлежащих федеральному государственному экологическому надзору), или</w:t>
      </w:r>
      <w:proofErr w:type="gramEnd"/>
      <w:r>
        <w:rPr>
          <w:rFonts w:ascii="Arial" w:hAnsi="Arial" w:cs="Arial"/>
          <w:color w:val="000000"/>
          <w:sz w:val="33"/>
          <w:szCs w:val="33"/>
        </w:rPr>
        <w:t xml:space="preserve"> уполномоченный орган исполнительной власти субъекта Российской Федерации (в иных случаях)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.</w:t>
      </w:r>
      <w:proofErr w:type="gramEnd"/>
      <w:r>
        <w:rPr>
          <w:rFonts w:ascii="Arial" w:hAnsi="Arial" w:cs="Arial"/>
          <w:color w:val="000000"/>
          <w:sz w:val="33"/>
          <w:szCs w:val="33"/>
        </w:rPr>
        <w:br/>
        <w:t>(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п</w:t>
      </w:r>
      <w:proofErr w:type="gramEnd"/>
      <w:r>
        <w:rPr>
          <w:rFonts w:ascii="Arial" w:hAnsi="Arial" w:cs="Arial"/>
          <w:color w:val="000000"/>
          <w:sz w:val="33"/>
          <w:szCs w:val="33"/>
        </w:rPr>
        <w:t>. 130 в ред. Постановления Правительства РФ от 03.11.2016 N 1134)</w:t>
      </w:r>
      <w:r>
        <w:rPr>
          <w:rFonts w:ascii="Arial" w:hAnsi="Arial" w:cs="Arial"/>
          <w:color w:val="000000"/>
          <w:sz w:val="33"/>
          <w:szCs w:val="33"/>
        </w:rPr>
        <w:br/>
        <w:t>130(1). Декларация прекращает действие в следующих случаях:</w:t>
      </w:r>
      <w:r>
        <w:rPr>
          <w:rFonts w:ascii="Arial" w:hAnsi="Arial" w:cs="Arial"/>
          <w:color w:val="000000"/>
          <w:sz w:val="33"/>
          <w:szCs w:val="33"/>
        </w:rPr>
        <w:br/>
        <w:t xml:space="preserve">а) выявление организацией водопроводно-канализационного хозяйства в ходе осуществления контроля состава и свойств сточных 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вод превышения нормативов допустимых сбросов абонентов</w:t>
      </w:r>
      <w:proofErr w:type="gramEnd"/>
      <w:r>
        <w:rPr>
          <w:rFonts w:ascii="Arial" w:hAnsi="Arial" w:cs="Arial"/>
          <w:color w:val="000000"/>
          <w:sz w:val="33"/>
          <w:szCs w:val="33"/>
        </w:rPr>
        <w:t xml:space="preserve"> или максимальных допустимых значений показателей и концентраций по веществам (показателям), не указанным абонентами в декларации;</w:t>
      </w:r>
      <w:r>
        <w:rPr>
          <w:rFonts w:ascii="Arial" w:hAnsi="Arial" w:cs="Arial"/>
          <w:color w:val="000000"/>
          <w:sz w:val="33"/>
          <w:szCs w:val="33"/>
        </w:rPr>
        <w:br/>
        <w:t xml:space="preserve">б) выявление 2 раза в течение календарного года в контрольной пробе сточных вод, отобранной организацией, осуществляющей водоотведение, значения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ФКi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по одному и тому же показателю, превышающего в 2 раза и более значение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ФКi</w:t>
      </w:r>
      <w:proofErr w:type="spellEnd"/>
      <w:r>
        <w:rPr>
          <w:rFonts w:ascii="Arial" w:hAnsi="Arial" w:cs="Arial"/>
          <w:color w:val="000000"/>
          <w:sz w:val="33"/>
          <w:szCs w:val="33"/>
        </w:rPr>
        <w:t>, заявленное абонентом в декларации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.</w:t>
      </w:r>
      <w:proofErr w:type="gramEnd"/>
      <w:r>
        <w:rPr>
          <w:rFonts w:ascii="Arial" w:hAnsi="Arial" w:cs="Arial"/>
          <w:color w:val="000000"/>
          <w:sz w:val="33"/>
          <w:szCs w:val="33"/>
        </w:rPr>
        <w:br/>
        <w:t>(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п</w:t>
      </w:r>
      <w:proofErr w:type="gramEnd"/>
      <w:r>
        <w:rPr>
          <w:rFonts w:ascii="Arial" w:hAnsi="Arial" w:cs="Arial"/>
          <w:color w:val="000000"/>
          <w:sz w:val="33"/>
          <w:szCs w:val="33"/>
        </w:rPr>
        <w:t>. 130(1) введен Постановлением Правительства РФ от 03.11.2016 N 1134)</w:t>
      </w:r>
      <w:r>
        <w:rPr>
          <w:rFonts w:ascii="Arial" w:hAnsi="Arial" w:cs="Arial"/>
          <w:color w:val="000000"/>
          <w:sz w:val="33"/>
          <w:szCs w:val="33"/>
        </w:rPr>
        <w:br/>
        <w:t>130(2). в течение 3 месяцев со дня оповещения абонента организацией, осуществляющей водоотведение, о наступлении хотя бы одного из случаев, указанных в пункте 130(1) настоящих Правил, абонент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абонента организацией, осуществляющей водоотведение, о наступлении указанных случаев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.</w:t>
      </w:r>
      <w:proofErr w:type="gramEnd"/>
      <w:r>
        <w:rPr>
          <w:rFonts w:ascii="Arial" w:hAnsi="Arial" w:cs="Arial"/>
          <w:color w:val="000000"/>
          <w:sz w:val="33"/>
          <w:szCs w:val="33"/>
        </w:rPr>
        <w:br/>
        <w:t>(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п</w:t>
      </w:r>
      <w:proofErr w:type="gramEnd"/>
      <w:r>
        <w:rPr>
          <w:rFonts w:ascii="Arial" w:hAnsi="Arial" w:cs="Arial"/>
          <w:color w:val="000000"/>
          <w:sz w:val="33"/>
          <w:szCs w:val="33"/>
        </w:rPr>
        <w:t>. 130(2) введен Постановлением Правительства РФ от 03.11.2016 N 1134)</w:t>
      </w:r>
    </w:p>
    <w:p w:rsidR="00B757BC" w:rsidRDefault="00B757BC"/>
    <w:sectPr w:rsidR="00B7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974263"/>
    <w:rsid w:val="00974263"/>
    <w:rsid w:val="00B7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1252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BUH-K</dc:creator>
  <cp:keywords/>
  <dc:description/>
  <cp:lastModifiedBy>BUH-K</cp:lastModifiedBy>
  <cp:revision>2</cp:revision>
  <dcterms:created xsi:type="dcterms:W3CDTF">2018-10-31T04:54:00Z</dcterms:created>
  <dcterms:modified xsi:type="dcterms:W3CDTF">2018-10-31T04:55:00Z</dcterms:modified>
</cp:coreProperties>
</file>