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b/>
          <w:bCs/>
        </w:rPr>
      </w:pPr>
      <w:r w:rsidRPr="00962B12">
        <w:rPr>
          <w:rFonts w:ascii="Times New Roman" w:hAnsi="Times New Roman"/>
          <w:b/>
          <w:bCs/>
        </w:rPr>
        <w:t>ДОГОВОР</w:t>
      </w:r>
      <w:r>
        <w:rPr>
          <w:rFonts w:ascii="Times New Roman" w:hAnsi="Times New Roman"/>
          <w:b/>
          <w:bCs/>
        </w:rPr>
        <w:t xml:space="preserve"> </w:t>
      </w:r>
      <w:r w:rsidRPr="00962B12">
        <w:rPr>
          <w:rFonts w:ascii="Times New Roman" w:hAnsi="Times New Roman"/>
          <w:b/>
          <w:bCs/>
        </w:rPr>
        <w:t>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г. Серов                                         </w:t>
      </w:r>
      <w:r>
        <w:rPr>
          <w:rFonts w:ascii="Times New Roman" w:hAnsi="Times New Roman" w:cs="Times New Roman"/>
        </w:rPr>
        <w:t xml:space="preserve">                                                                           </w:t>
      </w:r>
      <w:r w:rsidRPr="00962B12">
        <w:rPr>
          <w:rFonts w:ascii="Times New Roman" w:hAnsi="Times New Roman" w:cs="Times New Roman"/>
        </w:rPr>
        <w:t xml:space="preserve">  ________________________________</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p>
    <w:p w:rsidR="00B54B46" w:rsidRPr="00CF7E5A" w:rsidRDefault="00B54B46" w:rsidP="00373A8C">
      <w:pPr>
        <w:pStyle w:val="ConsPlusNonformat"/>
        <w:ind w:left="-709"/>
        <w:rPr>
          <w:rFonts w:ascii="Times New Roman" w:hAnsi="Times New Roman" w:cs="Times New Roman"/>
          <w:sz w:val="22"/>
          <w:szCs w:val="22"/>
        </w:rPr>
      </w:pPr>
    </w:p>
    <w:p w:rsidR="00B54B46" w:rsidRPr="00CF7E5A" w:rsidRDefault="00B54B46" w:rsidP="00373A8C">
      <w:pPr>
        <w:pStyle w:val="ConsPlusNonformat"/>
        <w:ind w:left="-709"/>
        <w:jc w:val="both"/>
        <w:rPr>
          <w:rFonts w:ascii="Times New Roman" w:hAnsi="Times New Roman" w:cs="Times New Roman"/>
          <w:sz w:val="22"/>
          <w:szCs w:val="22"/>
        </w:rPr>
      </w:pPr>
      <w:r w:rsidRPr="00CF7E5A">
        <w:rPr>
          <w:rFonts w:ascii="Times New Roman" w:hAnsi="Times New Roman" w:cs="Times New Roman"/>
          <w:sz w:val="22"/>
          <w:szCs w:val="22"/>
        </w:rPr>
        <w:t xml:space="preserve">  ООО «Сигнал», именуемое    в    дальнейшем   организацией   водопроводно-канализационного хозяйства, в лице генерального директора Даутова Т.Г., действующего на основании Устава, с одной стороны, и ___________________________________________________</w:t>
      </w:r>
      <w:r>
        <w:rPr>
          <w:rFonts w:ascii="Times New Roman" w:hAnsi="Times New Roman" w:cs="Times New Roman"/>
          <w:sz w:val="22"/>
          <w:szCs w:val="22"/>
        </w:rPr>
        <w:t>______________________________</w:t>
      </w:r>
      <w:r w:rsidRPr="00CF7E5A">
        <w:rPr>
          <w:rFonts w:ascii="Times New Roman" w:hAnsi="Times New Roman" w:cs="Times New Roman"/>
          <w:sz w:val="22"/>
          <w:szCs w:val="22"/>
        </w:rPr>
        <w:t>,именуемое в дальнейшем абонентом, в лице ________________________________________________________________________________________________________________________,действующего на основании ________________________________________________,  с другой стороны,  именуемые  в дальнейшем сторонами, заключили настоящий договор о нижеследующем: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I. Предмет договора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r:id="rId4" w:anchor="Par778" w:history="1">
        <w:r w:rsidRPr="00962B12">
          <w:rPr>
            <w:rStyle w:val="Hyperlink"/>
            <w:rFonts w:ascii="Times New Roman" w:hAnsi="Times New Roman"/>
            <w:color w:val="000000"/>
            <w:u w:val="none"/>
          </w:rPr>
          <w:t>приложению N 1</w:t>
        </w:r>
      </w:hyperlink>
      <w:r w:rsidRPr="00962B12">
        <w:rPr>
          <w:rFonts w:ascii="Times New Roman" w:hAnsi="Times New Roman"/>
          <w:color w:val="000000"/>
        </w:rPr>
        <w:t>.</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w:t>
      </w:r>
      <w:r w:rsidRPr="00962B12">
        <w:rPr>
          <w:rFonts w:ascii="Times New Roman" w:hAnsi="Times New Roman"/>
          <w:color w:val="000000"/>
        </w:rPr>
        <w:t xml:space="preserve">согласно </w:t>
      </w:r>
      <w:hyperlink r:id="rId5" w:anchor="Par821" w:history="1">
        <w:r w:rsidRPr="00962B12">
          <w:rPr>
            <w:rStyle w:val="Hyperlink"/>
            <w:rFonts w:ascii="Times New Roman" w:hAnsi="Times New Roman"/>
            <w:color w:val="000000"/>
            <w:u w:val="none"/>
          </w:rPr>
          <w:t>приложению N 2</w:t>
        </w:r>
      </w:hyperlink>
      <w:r w:rsidRPr="00962B12">
        <w:rPr>
          <w:rFonts w:ascii="Times New Roman" w:hAnsi="Times New Roman"/>
          <w:color w:val="000000"/>
        </w:rPr>
        <w:t>.</w:t>
      </w:r>
    </w:p>
    <w:p w:rsidR="00B54B46" w:rsidRPr="00842226" w:rsidRDefault="00B54B46" w:rsidP="00373A8C">
      <w:pPr>
        <w:pStyle w:val="ConsPlusNonformat"/>
        <w:ind w:left="-709"/>
        <w:rPr>
          <w:rFonts w:ascii="Times New Roman" w:hAnsi="Times New Roman" w:cs="Times New Roman"/>
          <w:sz w:val="24"/>
          <w:szCs w:val="24"/>
        </w:rPr>
      </w:pPr>
      <w:r w:rsidRPr="00842226">
        <w:rPr>
          <w:rFonts w:ascii="Times New Roman" w:hAnsi="Times New Roman" w:cs="Times New Roman"/>
          <w:sz w:val="24"/>
          <w:szCs w:val="24"/>
        </w:rPr>
        <w:t xml:space="preserve">    Местом   исполнения   обязательств   по  настоящему  договору  является</w:t>
      </w:r>
    </w:p>
    <w:p w:rsidR="00B54B46" w:rsidRPr="00842226" w:rsidRDefault="00B54B46" w:rsidP="00373A8C">
      <w:pPr>
        <w:pStyle w:val="ConsPlusNonformat"/>
        <w:ind w:left="-709"/>
        <w:rPr>
          <w:rFonts w:ascii="Times New Roman" w:hAnsi="Times New Roman" w:cs="Times New Roman"/>
          <w:sz w:val="24"/>
          <w:szCs w:val="24"/>
        </w:rPr>
      </w:pPr>
      <w:r w:rsidRPr="00842226">
        <w:rPr>
          <w:rFonts w:ascii="Times New Roman" w:hAnsi="Times New Roman" w:cs="Times New Roman"/>
          <w:sz w:val="24"/>
          <w:szCs w:val="24"/>
        </w:rPr>
        <w:t>__________________________________________________________________________.</w:t>
      </w:r>
    </w:p>
    <w:p w:rsidR="00B54B46" w:rsidRPr="00842226" w:rsidRDefault="00B54B46" w:rsidP="00373A8C">
      <w:pPr>
        <w:pStyle w:val="ConsPlusNonformat"/>
        <w:ind w:left="-709"/>
        <w:rPr>
          <w:rFonts w:ascii="Times New Roman" w:hAnsi="Times New Roman" w:cs="Times New Roman"/>
          <w:sz w:val="24"/>
          <w:szCs w:val="24"/>
        </w:rPr>
      </w:pPr>
      <w:r w:rsidRPr="00842226">
        <w:rPr>
          <w:rFonts w:ascii="Times New Roman" w:hAnsi="Times New Roman" w:cs="Times New Roman"/>
          <w:sz w:val="24"/>
          <w:szCs w:val="24"/>
        </w:rPr>
        <w:t xml:space="preserve">                  </w:t>
      </w:r>
    </w:p>
    <w:p w:rsidR="00B54B46" w:rsidRPr="00962B12" w:rsidRDefault="00B54B46" w:rsidP="00373A8C">
      <w:pPr>
        <w:pStyle w:val="ConsPlusNonformat"/>
        <w:ind w:left="-709"/>
        <w:jc w:val="center"/>
        <w:rPr>
          <w:rFonts w:ascii="Times New Roman" w:hAnsi="Times New Roman" w:cs="Times New Roman"/>
        </w:rPr>
      </w:pPr>
      <w:r w:rsidRPr="00962B12">
        <w:rPr>
          <w:rFonts w:ascii="Times New Roman" w:hAnsi="Times New Roman" w:cs="Times New Roman"/>
        </w:rPr>
        <w:t>II. Сроки и режим приема сточных вод</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 Датой начала приема сточных вод является "__" ________ 20__ г.</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r:id="rId6" w:anchor="Par864" w:history="1">
        <w:r w:rsidRPr="00962B12">
          <w:rPr>
            <w:rStyle w:val="Hyperlink"/>
            <w:rFonts w:ascii="Times New Roman" w:hAnsi="Times New Roman"/>
            <w:color w:val="000000"/>
            <w:u w:val="none"/>
          </w:rPr>
          <w:t>приложению N 3</w:t>
        </w:r>
      </w:hyperlink>
      <w:r w:rsidRPr="00962B12">
        <w:rPr>
          <w:rFonts w:ascii="Times New Roman" w:hAnsi="Times New Roman"/>
          <w:color w:val="000000"/>
        </w:rPr>
        <w:t>.</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color w:val="000000"/>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color w:val="000000"/>
        </w:rPr>
      </w:pPr>
      <w:r w:rsidRPr="00962B12">
        <w:rPr>
          <w:rFonts w:ascii="Times New Roman" w:hAnsi="Times New Roman"/>
          <w:color w:val="000000"/>
        </w:rPr>
        <w:t>III. Тарифы, сроки и порядок оплаты</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Тариф на водоотведение, установленный на момент заключения настоящего договора, - _____________________ руб./куб. 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IV. Права и обязанности сторон</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10. Организация водопроводно-канализационного хозяйства обязана: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соблюдать установленный режим приема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Pr>
          <w:rFonts w:ascii="Times New Roman" w:hAnsi="Times New Roman"/>
        </w:rPr>
        <w:t xml:space="preserve"> в контрольном колодце согласно приложения № ___</w:t>
      </w:r>
      <w:r w:rsidRPr="00962B12">
        <w:rPr>
          <w:rFonts w:ascii="Times New Roman" w:hAnsi="Times New Roman"/>
        </w:rPr>
        <w:t>;</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11. Организация водопроводно-канализационного хозяйства имеет право:</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осуществлять контроль за правильностью осуществления абонентом учета объемов отведенных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временно прекращать или ограничивать водоотведение в случаях, предусмотренных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д) инициировать проведение сверки расчетов по настоящему договору.</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12. Абонент обязан:</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w:t>
      </w:r>
      <w:r w:rsidRPr="00962B12">
        <w:rPr>
          <w:rFonts w:ascii="Times New Roman" w:hAnsi="Times New Roman"/>
          <w:color w:val="000000"/>
        </w:rPr>
        <w:t>в границах его эксплуатационной ответственности;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в) обеспечивать учет отводимых сточных вод в порядке, установленном </w:t>
      </w:r>
      <w:hyperlink r:id="rId7" w:anchor="Par597" w:history="1">
        <w:r w:rsidRPr="00962B12">
          <w:rPr>
            <w:rStyle w:val="Hyperlink"/>
            <w:rFonts w:ascii="Times New Roman" w:hAnsi="Times New Roman"/>
            <w:color w:val="000000"/>
            <w:u w:val="none"/>
          </w:rPr>
          <w:t>разделом V</w:t>
        </w:r>
      </w:hyperlink>
      <w:r w:rsidRPr="00962B12">
        <w:rPr>
          <w:rFonts w:ascii="Times New Roman" w:hAnsi="Times New Roman"/>
          <w:color w:val="000000"/>
        </w:rP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холодного водоснабжения и водоотведения, утверждаемыми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д) соблюдать установленный настоящим договором режим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r:id="rId9" w:anchor="Par625" w:history="1">
        <w:r w:rsidRPr="00962B12">
          <w:rPr>
            <w:rStyle w:val="Hyperlink"/>
            <w:rFonts w:ascii="Times New Roman" w:hAnsi="Times New Roman"/>
            <w:color w:val="000000"/>
            <w:u w:val="none"/>
          </w:rPr>
          <w:t>разделом VI</w:t>
        </w:r>
      </w:hyperlink>
      <w:r w:rsidRPr="00962B12">
        <w:rPr>
          <w:rFonts w:ascii="Times New Roman" w:hAnsi="Times New Roman"/>
          <w:color w:val="000000"/>
        </w:rPr>
        <w:t xml:space="preserve"> настоящего договора;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з) соблюдать установленные нормативы допустимых сбросов и лимиты на сбро</w:t>
      </w:r>
      <w:r w:rsidRPr="00962B12">
        <w:rPr>
          <w:rFonts w:ascii="Times New Roman" w:hAnsi="Times New Roman"/>
        </w:rPr>
        <w:t>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р) осуществлять сброс сточных вод от напорных коллекторов абонента в самотечную сеть канализации организации водопроводно-</w:t>
      </w:r>
      <w:r w:rsidRPr="00962B12">
        <w:rPr>
          <w:rFonts w:ascii="Times New Roman" w:hAnsi="Times New Roman"/>
          <w:color w:val="000000"/>
        </w:rPr>
        <w:t>канализационного хозяйства через колодец - гаситель напора;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с) обеспечивать локальную очистку сточных вод в случаях, предусмотренных </w:t>
      </w:r>
      <w:hyperlink r:id="rId10"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холодного водоснабжения и водоотведения, утверждаемыми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т) в случаях, установленных </w:t>
      </w:r>
      <w:hyperlink r:id="rId11"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13. Абонент имеет право:</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962B12">
          <w:rPr>
            <w:rFonts w:ascii="Times New Roman" w:hAnsi="Times New Roman"/>
            <w:color w:val="000000"/>
          </w:rPr>
          <w:t>2013 г</w:t>
        </w:r>
      </w:smartTag>
      <w:r w:rsidRPr="00962B12">
        <w:rPr>
          <w:rFonts w:ascii="Times New Roman" w:hAnsi="Times New Roman"/>
          <w:color w:val="000000"/>
        </w:rPr>
        <w:t>. N 525 "Об утверждении Правил осуществления контроля состава и свойств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б) получать от организации водопроводно-канализационного хозяйства информацию об изменении установленных тарифов на водоотведение;</w:t>
      </w:r>
    </w:p>
    <w:p w:rsidR="00B54B46" w:rsidRPr="00962B12" w:rsidRDefault="00B54B46" w:rsidP="00373A8C">
      <w:pPr>
        <w:pStyle w:val="ConsPlusNonformat"/>
        <w:ind w:left="-709"/>
        <w:rPr>
          <w:rFonts w:ascii="Times New Roman" w:hAnsi="Times New Roman" w:cs="Times New Roman"/>
          <w:color w:val="000000"/>
        </w:rPr>
      </w:pPr>
      <w:r w:rsidRPr="00962B12">
        <w:rPr>
          <w:rFonts w:ascii="Times New Roman" w:hAnsi="Times New Roman" w:cs="Times New Roman"/>
          <w:color w:val="000000"/>
        </w:rPr>
        <w:t xml:space="preserve">    в) привлекать третьих лиц для выполнения работ по устройству узла учета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г) инициировать проведение сверки расчетов по настоящему договору;</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bookmarkStart w:id="0" w:name="Par597"/>
      <w:bookmarkEnd w:id="0"/>
      <w:r w:rsidRPr="00962B12">
        <w:rPr>
          <w:rFonts w:ascii="Times New Roman" w:hAnsi="Times New Roman"/>
        </w:rPr>
        <w:t>V. Порядок осуществления учета принимаемых</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сточных вод, сроки и способы предоставления организации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показаний приборов учета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15</w:t>
      </w:r>
      <w:r w:rsidRPr="00962B12">
        <w:rPr>
          <w:rFonts w:ascii="Times New Roman" w:hAnsi="Times New Roman"/>
          <w:color w:val="000000"/>
        </w:rPr>
        <w:t xml:space="preserve">. Сведения об узлах учета и приборах учета сточных вод и о местах отбора проб сточных вод указываются согласно </w:t>
      </w:r>
      <w:hyperlink r:id="rId13" w:anchor="Par895" w:history="1">
        <w:r w:rsidRPr="00962B12">
          <w:rPr>
            <w:rStyle w:val="Hyperlink"/>
            <w:rFonts w:ascii="Times New Roman" w:hAnsi="Times New Roman"/>
            <w:color w:val="000000"/>
            <w:u w:val="none"/>
          </w:rPr>
          <w:t>приложению N 4</w:t>
        </w:r>
      </w:hyperlink>
      <w:r w:rsidRPr="00962B12">
        <w:rPr>
          <w:rFonts w:ascii="Times New Roman" w:hAnsi="Times New Roman"/>
          <w:color w:val="000000"/>
        </w:rPr>
        <w:t>.</w:t>
      </w:r>
    </w:p>
    <w:p w:rsidR="00B54B46" w:rsidRPr="002E7139" w:rsidRDefault="00B54B46" w:rsidP="006B41B7">
      <w:pPr>
        <w:pStyle w:val="ConsPlusNonformat"/>
        <w:ind w:left="-709"/>
        <w:jc w:val="both"/>
        <w:rPr>
          <w:rFonts w:ascii="Times New Roman" w:hAnsi="Times New Roman" w:cs="Times New Roman"/>
          <w:color w:val="000000"/>
          <w:sz w:val="24"/>
          <w:szCs w:val="24"/>
        </w:rPr>
      </w:pPr>
      <w:r w:rsidRPr="002E71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E7139">
        <w:rPr>
          <w:rFonts w:ascii="Times New Roman" w:hAnsi="Times New Roman" w:cs="Times New Roman"/>
          <w:color w:val="000000"/>
          <w:sz w:val="24"/>
          <w:szCs w:val="24"/>
        </w:rPr>
        <w:t xml:space="preserve">   16.  Коммерческий  учет   сточных  вод   в  узлах  учета   обеспечивает Абонент.</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17. Количество принятых организацией водопроводно</w:t>
      </w:r>
      <w:r w:rsidRPr="00962B12">
        <w:rPr>
          <w:rFonts w:ascii="Times New Roman" w:hAnsi="Times New Roman"/>
        </w:rPr>
        <w:t>-канализационного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B54B46" w:rsidRPr="002E7139" w:rsidRDefault="00B54B46" w:rsidP="006B41B7">
      <w:pPr>
        <w:pStyle w:val="ConsPlusNonformat"/>
        <w:ind w:left="-709"/>
        <w:jc w:val="both"/>
        <w:rPr>
          <w:rFonts w:ascii="Times New Roman" w:hAnsi="Times New Roman" w:cs="Times New Roman"/>
          <w:sz w:val="24"/>
          <w:szCs w:val="24"/>
        </w:rPr>
      </w:pPr>
      <w:r w:rsidRPr="002E7139">
        <w:rPr>
          <w:rFonts w:ascii="Times New Roman" w:hAnsi="Times New Roman" w:cs="Times New Roman"/>
          <w:sz w:val="24"/>
          <w:szCs w:val="24"/>
        </w:rPr>
        <w:t xml:space="preserve">    18.  В  случае отсутствия у абонента приборов учета сточных вод абонент обязан до ______________________________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B54B46" w:rsidRPr="002E7139" w:rsidRDefault="00B54B46" w:rsidP="006B41B7">
      <w:pPr>
        <w:pStyle w:val="ConsPlusNonformat"/>
        <w:ind w:left="-709"/>
        <w:jc w:val="both"/>
        <w:rPr>
          <w:rFonts w:ascii="Times New Roman" w:hAnsi="Times New Roman" w:cs="Times New Roman"/>
          <w:sz w:val="24"/>
          <w:szCs w:val="24"/>
        </w:rPr>
      </w:pPr>
      <w:r w:rsidRPr="002E7139">
        <w:rPr>
          <w:rFonts w:ascii="Times New Roman" w:hAnsi="Times New Roman" w:cs="Times New Roman"/>
          <w:sz w:val="24"/>
          <w:szCs w:val="24"/>
        </w:rPr>
        <w:t xml:space="preserve">    19.  Сторона,  осуществляющая  коммерческий  учет принятых (отведенных)сточных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__________________.</w:t>
      </w:r>
    </w:p>
    <w:p w:rsidR="00B54B46" w:rsidRPr="002E7139" w:rsidRDefault="00B54B46" w:rsidP="006B41B7">
      <w:pPr>
        <w:pStyle w:val="ConsPlusNonformat"/>
        <w:ind w:left="-709"/>
        <w:jc w:val="both"/>
        <w:rPr>
          <w:rFonts w:ascii="Times New Roman" w:hAnsi="Times New Roman" w:cs="Times New Roman"/>
          <w:sz w:val="24"/>
          <w:szCs w:val="24"/>
        </w:rPr>
      </w:pPr>
      <w:r w:rsidRPr="002E7139">
        <w:rPr>
          <w:rFonts w:ascii="Times New Roman" w:hAnsi="Times New Roman" w:cs="Times New Roman"/>
          <w:sz w:val="24"/>
          <w:szCs w:val="24"/>
        </w:rPr>
        <w:t xml:space="preserve">    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54B46" w:rsidRPr="002E7139" w:rsidRDefault="00B54B46" w:rsidP="00373A8C">
      <w:pPr>
        <w:widowControl w:val="0"/>
        <w:autoSpaceDE w:val="0"/>
        <w:autoSpaceDN w:val="0"/>
        <w:adjustRightInd w:val="0"/>
        <w:spacing w:after="0" w:line="240" w:lineRule="auto"/>
        <w:ind w:left="-709"/>
        <w:jc w:val="center"/>
        <w:rPr>
          <w:rFonts w:ascii="Times New Roman" w:hAnsi="Times New Roman"/>
          <w:sz w:val="24"/>
          <w:szCs w:val="24"/>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bookmarkStart w:id="1" w:name="Par625"/>
      <w:bookmarkEnd w:id="1"/>
      <w:r w:rsidRPr="00962B12">
        <w:rPr>
          <w:rFonts w:ascii="Times New Roman" w:hAnsi="Times New Roman"/>
        </w:rPr>
        <w:t>VI. Порядок обеспечения абонентом доступа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организации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к канализационным сетям (контрольным канализационным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колодцам) и приборам учета сточных вод в целях определения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объема отводимых сточных вод, их состава и свойств</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осуществления контроля состава и свойств сточных вод, утвержденными постановлением</w:t>
      </w:r>
      <w:r w:rsidRPr="00962B12">
        <w:rPr>
          <w:rFonts w:ascii="Times New Roman" w:hAnsi="Times New Roman"/>
        </w:rPr>
        <w:t xml:space="preserve"> Правительства Российской Федерации от 21 июня </w:t>
      </w:r>
      <w:smartTag w:uri="urn:schemas-microsoft-com:office:smarttags" w:element="metricconverter">
        <w:smartTagPr>
          <w:attr w:name="ProductID" w:val="2013 г"/>
        </w:smartTagPr>
        <w:r w:rsidRPr="00962B12">
          <w:rPr>
            <w:rFonts w:ascii="Times New Roman" w:hAnsi="Times New Roman"/>
          </w:rPr>
          <w:t>2013 г</w:t>
        </w:r>
      </w:smartTag>
      <w:r w:rsidRPr="00962B12">
        <w:rPr>
          <w:rFonts w:ascii="Times New Roman" w:hAnsi="Times New Roman"/>
        </w:rPr>
        <w:t>. N 525 "Об утверждении Правил осуществления контроля состава и свойств сточных вод".</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VII. Контроль состава и свойств сточных вод, места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и порядок отбора проб сточных вод</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w:t>
      </w:r>
      <w:r w:rsidRPr="00962B12">
        <w:rPr>
          <w:rFonts w:ascii="Times New Roman" w:hAnsi="Times New Roman"/>
          <w:color w:val="000000"/>
        </w:rPr>
        <w:t xml:space="preserve">соответствии с </w:t>
      </w:r>
      <w:hyperlink r:id="rId15"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962B12">
          <w:rPr>
            <w:rFonts w:ascii="Times New Roman" w:hAnsi="Times New Roman"/>
            <w:color w:val="000000"/>
          </w:rPr>
          <w:t>2013 г</w:t>
        </w:r>
      </w:smartTag>
      <w:r w:rsidRPr="00962B12">
        <w:rPr>
          <w:rFonts w:ascii="Times New Roman" w:hAnsi="Times New Roman"/>
          <w:color w:val="000000"/>
        </w:rPr>
        <w:t>. N 525 "Об утверждении Правил осуществления контроля состава и свойств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6" w:history="1">
        <w:r w:rsidRPr="00962B12">
          <w:rPr>
            <w:rStyle w:val="Hyperlink"/>
            <w:rFonts w:ascii="Times New Roman" w:hAnsi="Times New Roman"/>
            <w:color w:val="000000"/>
            <w:u w:val="none"/>
          </w:rPr>
          <w:t>Правилами</w:t>
        </w:r>
      </w:hyperlink>
      <w:r w:rsidRPr="00962B12">
        <w:rPr>
          <w:rFonts w:ascii="Times New Roman" w:hAnsi="Times New Roman"/>
          <w:color w:val="000000"/>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962B12">
          <w:rPr>
            <w:rFonts w:ascii="Times New Roman" w:hAnsi="Times New Roman"/>
            <w:color w:val="000000"/>
          </w:rPr>
          <w:t>2013 г</w:t>
        </w:r>
      </w:smartTag>
      <w:r w:rsidRPr="00962B12">
        <w:rPr>
          <w:rFonts w:ascii="Times New Roman" w:hAnsi="Times New Roman"/>
          <w:color w:val="000000"/>
        </w:rPr>
        <w:t>. N 525 "Об утверждении Правил осуществления контроля состава и свойств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 xml:space="preserve">24. Сведения об узлах учета и приборах учета сточных вод и о местах отбора проб сточных вод приводятся по форме, указанной в </w:t>
      </w:r>
      <w:hyperlink r:id="rId17" w:anchor="Par895" w:history="1">
        <w:r w:rsidRPr="00962B12">
          <w:rPr>
            <w:rStyle w:val="Hyperlink"/>
            <w:rFonts w:ascii="Times New Roman" w:hAnsi="Times New Roman"/>
            <w:color w:val="000000"/>
            <w:u w:val="none"/>
          </w:rPr>
          <w:t>приложении N 4</w:t>
        </w:r>
      </w:hyperlink>
      <w:r w:rsidRPr="00962B12">
        <w:rPr>
          <w:rFonts w:ascii="Times New Roman" w:hAnsi="Times New Roman"/>
          <w:color w:val="000000"/>
        </w:rPr>
        <w:t xml:space="preserve"> к настоящему</w:t>
      </w:r>
      <w:r w:rsidRPr="00962B12">
        <w:rPr>
          <w:rFonts w:ascii="Times New Roman" w:hAnsi="Times New Roman"/>
        </w:rPr>
        <w:t xml:space="preserve"> договору.</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VIII. Порядок контроля за соблюдением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абонентами нормативов допустимых сбросов, лимитов на сбросы</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и показателей декларации о составе и свойствах сточных вод,</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нормативов по объему отводимых в централизованную систему</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водоотведения сточных вод, требований к составу и свойствам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сточных вод, установленных в целях предотвращения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негативного воздействия на работу централизованной</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системы водоотведения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w:t>
      </w:r>
      <w:r w:rsidRPr="00962B12">
        <w:rPr>
          <w:rFonts w:ascii="Times New Roman" w:hAnsi="Times New Roman"/>
          <w:color w:val="000000"/>
        </w:rPr>
        <w:t xml:space="preserve">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r:id="rId18" w:anchor="Par958" w:history="1">
        <w:r w:rsidRPr="00962B12">
          <w:rPr>
            <w:rStyle w:val="Hyperlink"/>
            <w:rFonts w:ascii="Times New Roman" w:hAnsi="Times New Roman"/>
            <w:color w:val="000000"/>
            <w:u w:val="none"/>
          </w:rPr>
          <w:t>приложению N 5</w:t>
        </w:r>
      </w:hyperlink>
      <w:r w:rsidRPr="00962B12">
        <w:rPr>
          <w:rFonts w:ascii="Times New Roman" w:hAnsi="Times New Roman"/>
          <w:color w:val="000000"/>
        </w:rPr>
        <w:t>.</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r:id="rId19" w:anchor="Par1008" w:history="1">
        <w:r w:rsidRPr="00962B12">
          <w:rPr>
            <w:rStyle w:val="Hyperlink"/>
            <w:rFonts w:ascii="Times New Roman" w:hAnsi="Times New Roman"/>
            <w:color w:val="000000"/>
            <w:u w:val="none"/>
          </w:rPr>
          <w:t>приложению N 6</w:t>
        </w:r>
      </w:hyperlink>
      <w:r w:rsidRPr="00962B12">
        <w:rPr>
          <w:rFonts w:ascii="Times New Roman" w:hAnsi="Times New Roman"/>
          <w:color w:val="000000"/>
        </w:rPr>
        <w:t>.</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w:t>
      </w:r>
      <w:r w:rsidRPr="00962B12">
        <w:rPr>
          <w:rFonts w:ascii="Times New Roman" w:hAnsi="Times New Roman"/>
        </w:rPr>
        <w:t xml:space="preserve"> вод абонента.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w:t>
      </w:r>
      <w:r w:rsidRPr="00962B12">
        <w:rPr>
          <w:rFonts w:ascii="Times New Roman" w:hAnsi="Times New Roman"/>
          <w:color w:val="000000"/>
        </w:rPr>
        <w:t xml:space="preserve">соответствии с </w:t>
      </w:r>
      <w:hyperlink r:id="rId20" w:history="1">
        <w:r w:rsidRPr="00962B12">
          <w:rPr>
            <w:rStyle w:val="Hyperlink"/>
            <w:rFonts w:ascii="Times New Roman" w:hAnsi="Times New Roman"/>
            <w:color w:val="000000"/>
            <w:u w:val="none"/>
          </w:rPr>
          <w:t>Основами</w:t>
        </w:r>
      </w:hyperlink>
      <w:r w:rsidRPr="00962B12">
        <w:rPr>
          <w:rFonts w:ascii="Times New Roman" w:hAnsi="Times New Roman"/>
          <w:color w:val="000000"/>
        </w:rPr>
        <w:t xml:space="preserve">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Pr="00962B12">
          <w:rPr>
            <w:rFonts w:ascii="Times New Roman" w:hAnsi="Times New Roman"/>
            <w:color w:val="000000"/>
          </w:rPr>
          <w:t>2013 г</w:t>
        </w:r>
      </w:smartTag>
      <w:r w:rsidRPr="00962B12">
        <w:rPr>
          <w:rFonts w:ascii="Times New Roman" w:hAnsi="Times New Roman"/>
          <w:color w:val="000000"/>
        </w:rPr>
        <w:t>. N 406 "О государственном регулировании тарифов в сфере водоснабжения и водоотведения".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color w:val="000000"/>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color w:val="000000"/>
        </w:rPr>
      </w:pPr>
      <w:r w:rsidRPr="00962B12">
        <w:rPr>
          <w:rFonts w:ascii="Times New Roman" w:hAnsi="Times New Roman"/>
          <w:color w:val="000000"/>
        </w:rPr>
        <w:t>IX. Условия прекращения или ограничения приема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color w:val="000000"/>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 w:history="1">
        <w:r w:rsidRPr="00962B12">
          <w:rPr>
            <w:rStyle w:val="Hyperlink"/>
            <w:rFonts w:ascii="Times New Roman" w:hAnsi="Times New Roman"/>
            <w:color w:val="000000"/>
            <w:u w:val="none"/>
          </w:rPr>
          <w:t>законом</w:t>
        </w:r>
      </w:hyperlink>
      <w:r w:rsidRPr="00962B12">
        <w:rPr>
          <w:rFonts w:ascii="Times New Roman" w:hAnsi="Times New Roman"/>
          <w:color w:val="00000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31. Организация водопроводно-канализационного хозяйства в течение одних суток со дня временного прекращения или огр</w:t>
      </w:r>
      <w:r w:rsidRPr="00962B12">
        <w:rPr>
          <w:rFonts w:ascii="Times New Roman" w:hAnsi="Times New Roman"/>
        </w:rPr>
        <w:t>аничения приема сточных вод уведомляет о таком прекращении или ограничении: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абонента;</w:t>
      </w:r>
    </w:p>
    <w:p w:rsidR="00B54B46" w:rsidRPr="002449F4" w:rsidRDefault="00B54B46" w:rsidP="00E402AD">
      <w:pPr>
        <w:pStyle w:val="ConsPlusNonformat"/>
        <w:ind w:left="-709"/>
        <w:rPr>
          <w:rFonts w:ascii="Times New Roman" w:hAnsi="Times New Roman" w:cs="Times New Roman"/>
          <w:sz w:val="24"/>
          <w:szCs w:val="24"/>
        </w:rPr>
      </w:pPr>
      <w:r w:rsidRPr="002449F4">
        <w:rPr>
          <w:rFonts w:ascii="Times New Roman" w:hAnsi="Times New Roman" w:cs="Times New Roman"/>
          <w:sz w:val="24"/>
          <w:szCs w:val="24"/>
        </w:rPr>
        <w:t xml:space="preserve">    б) Администрацию Серовского городского округа;</w:t>
      </w:r>
    </w:p>
    <w:p w:rsidR="00B54B46" w:rsidRPr="002449F4" w:rsidRDefault="00B54B46" w:rsidP="002449F4">
      <w:pPr>
        <w:pStyle w:val="ConsPlusNonformat"/>
        <w:ind w:left="-709"/>
        <w:rPr>
          <w:rFonts w:ascii="Times New Roman" w:hAnsi="Times New Roman" w:cs="Times New Roman"/>
          <w:sz w:val="24"/>
          <w:szCs w:val="24"/>
        </w:rPr>
      </w:pPr>
      <w:r w:rsidRPr="002449F4">
        <w:rPr>
          <w:rFonts w:ascii="Times New Roman" w:hAnsi="Times New Roman" w:cs="Times New Roman"/>
          <w:sz w:val="24"/>
          <w:szCs w:val="24"/>
        </w:rPr>
        <w:t xml:space="preserve">    в) </w:t>
      </w:r>
      <w:r>
        <w:rPr>
          <w:rFonts w:ascii="Times New Roman" w:hAnsi="Times New Roman" w:cs="Times New Roman"/>
          <w:sz w:val="24"/>
          <w:szCs w:val="24"/>
        </w:rPr>
        <w:t>_______________________________________________________________________________</w:t>
      </w:r>
    </w:p>
    <w:p w:rsidR="00B54B46" w:rsidRPr="002449F4" w:rsidRDefault="00B54B46" w:rsidP="00373A8C">
      <w:pPr>
        <w:widowControl w:val="0"/>
        <w:autoSpaceDE w:val="0"/>
        <w:autoSpaceDN w:val="0"/>
        <w:adjustRightInd w:val="0"/>
        <w:spacing w:after="0" w:line="240" w:lineRule="auto"/>
        <w:ind w:left="-709" w:firstLine="540"/>
        <w:jc w:val="both"/>
        <w:rPr>
          <w:rFonts w:ascii="Times New Roman" w:hAnsi="Times New Roman"/>
          <w:sz w:val="24"/>
          <w:szCs w:val="24"/>
        </w:rPr>
      </w:pPr>
      <w:r w:rsidRPr="002449F4">
        <w:rPr>
          <w:rFonts w:ascii="Times New Roman" w:hAnsi="Times New Roman"/>
          <w:sz w:val="24"/>
          <w:szCs w:val="24"/>
        </w:rP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 Порядок декларирования состава и свойств</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сточных вод (раздел X настоящего договора включается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 договор при условии его заключения с абонентом, который</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обязан подавать декларацию о составе и свойствах сточных</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вод в соответствии с требованиями законодательства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Российской Федерации)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исключаются значения любого залпового или запрещенного сброса загрязняющих веществ;</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bookmarkStart w:id="2" w:name="Par691"/>
      <w:bookmarkEnd w:id="2"/>
      <w:r w:rsidRPr="00962B12">
        <w:rPr>
          <w:rFonts w:ascii="Times New Roman" w:hAnsi="Times New Roman"/>
        </w:rPr>
        <w:t>38. Декларация утрачивает силу в следующих случаях:</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в) установление абоненту новых нормативов допустимого сброса.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color w:val="000000"/>
        </w:rPr>
        <w:t xml:space="preserve">39. В течение 2 месяцев со дня наступления хотя бы одного из событий, указанных в </w:t>
      </w:r>
      <w:hyperlink r:id="rId22" w:anchor="Par691" w:history="1">
        <w:r w:rsidRPr="00962B12">
          <w:rPr>
            <w:rStyle w:val="Hyperlink"/>
            <w:rFonts w:ascii="Times New Roman" w:hAnsi="Times New Roman"/>
            <w:color w:val="000000"/>
            <w:u w:val="none"/>
          </w:rPr>
          <w:t>пункте 38</w:t>
        </w:r>
      </w:hyperlink>
      <w:r w:rsidRPr="00962B12">
        <w:rPr>
          <w:rFonts w:ascii="Times New Roman" w:hAnsi="Times New Roman"/>
          <w:color w:val="000000"/>
        </w:rPr>
        <w:t xml:space="preserve"> настоящего договора, которое повлекло изменение состава сточных вод абонента, абонент обязан</w:t>
      </w:r>
      <w:r w:rsidRPr="00962B12">
        <w:rPr>
          <w:rFonts w:ascii="Times New Roman" w:hAnsi="Times New Roman"/>
        </w:rPr>
        <w:t xml:space="preserve">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XI. Условия отведения (приема) поверхностных</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сточных вод в централизованные системы водоотведения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(предусмотренные разделом XI настоящего договора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водоотведения, включаются в договор при условии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его заключения с абонентом, владеющим на законном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основании объектом недвижимого имущества, земельным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участком, с которых осуществляется отведение</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поверхностных сточных вод)</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color w:val="000000"/>
        </w:rPr>
      </w:pPr>
      <w:r w:rsidRPr="00962B12">
        <w:rPr>
          <w:rFonts w:ascii="Times New Roman" w:hAnsi="Times New Roman"/>
        </w:rPr>
        <w:t xml:space="preserve">43. Сведения о точках приема поверхностных сточных вод абонента определяются по форме </w:t>
      </w:r>
      <w:r w:rsidRPr="00962B12">
        <w:rPr>
          <w:rFonts w:ascii="Times New Roman" w:hAnsi="Times New Roman"/>
          <w:color w:val="000000"/>
        </w:rPr>
        <w:t xml:space="preserve">согласно </w:t>
      </w:r>
      <w:hyperlink r:id="rId23" w:anchor="Par1046" w:history="1">
        <w:r w:rsidRPr="00962B12">
          <w:rPr>
            <w:rStyle w:val="Hyperlink"/>
            <w:rFonts w:ascii="Times New Roman" w:hAnsi="Times New Roman"/>
            <w:color w:val="000000"/>
            <w:u w:val="none"/>
          </w:rPr>
          <w:t>приложению N 7</w:t>
        </w:r>
      </w:hyperlink>
      <w:r w:rsidRPr="00962B12">
        <w:rPr>
          <w:rFonts w:ascii="Times New Roman" w:hAnsi="Times New Roman"/>
          <w:color w:val="000000"/>
        </w:rPr>
        <w:t>.</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XII. Условия отведения (приема) сточных</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вод иных лиц, объекты которых подключены к канализационным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r w:rsidRPr="00962B12">
        <w:rPr>
          <w:rFonts w:ascii="Times New Roman" w:hAnsi="Times New Roman"/>
        </w:rPr>
        <w:t>сетям, принадлежащим абоненту</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XIII. Порядок урегулирования споров и разногласий</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49. Претензия направляется по адресу стороны, указанному в реквизитах договора, и должна содержать:</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а) сведения о заявителе (наименование, местонахождение (адрес));</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б) содержание спора, разногласий;</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г) другие сведения по усмотрению стороны.</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50. Сторона, получившая претензию, в течение 5 рабочих дней со дня поступления претензии обязана ее рассмотреть и дать ответ.</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51. Стороны составляют акт об урегулировании спора (разногласий).</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52. В случае недостижения сторонами соглашения спор и разногласия, возникшие из настоящего договора, подлежат урегулированию в Арбитражном суде Свердловской области.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XIV. Ответственность сторон</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XV. Обстоятельства непреодолимой силы</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Извещение должно содержать данные о наступлении и характере указанных обстоятельств.</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Сторона должна также без промедления, не позднее 24 часов, известить другую сторону о прекращении таких обстоятельств.</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XVI. Срок действия договора</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58. Настоящий договор вступает в силу с 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59. Настоящий договор заключен на срок _______________________________.</w:t>
      </w:r>
    </w:p>
    <w:p w:rsidR="00B54B46" w:rsidRPr="00CD3EF4" w:rsidRDefault="00B54B46" w:rsidP="00CC44EE">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54B46" w:rsidRPr="00CD3EF4"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CD3EF4">
        <w:rPr>
          <w:rFonts w:ascii="Times New Roman" w:hAnsi="Times New Roman"/>
        </w:rPr>
        <w:t>61. Настоящий договор может быть расторгнут до окончания срока его действия по обоюдному согласию сторон.</w:t>
      </w:r>
    </w:p>
    <w:p w:rsidR="00B54B46" w:rsidRPr="00CD3EF4"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CD3EF4">
        <w:rPr>
          <w:rFonts w:ascii="Times New Roman" w:hAnsi="Times New Roman"/>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center"/>
        <w:outlineLvl w:val="1"/>
        <w:rPr>
          <w:rFonts w:ascii="Times New Roman" w:hAnsi="Times New Roman"/>
        </w:rPr>
      </w:pPr>
      <w:r w:rsidRPr="00962B12">
        <w:rPr>
          <w:rFonts w:ascii="Times New Roman" w:hAnsi="Times New Roman"/>
        </w:rPr>
        <w:t>XVII. Прочие условия</w:t>
      </w:r>
    </w:p>
    <w:p w:rsidR="00B54B46" w:rsidRPr="00962B12" w:rsidRDefault="00B54B46" w:rsidP="00373A8C">
      <w:pPr>
        <w:widowControl w:val="0"/>
        <w:autoSpaceDE w:val="0"/>
        <w:autoSpaceDN w:val="0"/>
        <w:adjustRightInd w:val="0"/>
        <w:spacing w:after="0" w:line="240" w:lineRule="auto"/>
        <w:ind w:left="-709"/>
        <w:jc w:val="center"/>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65. При исполнении настоящего договора стороны обязуются руководствоваться законодательством Российской Федерации.</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66. Настоящий договор составлен в двух экземплярах, имеющих одинаковую юридическую силу.</w:t>
      </w: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r w:rsidRPr="00962B12">
        <w:rPr>
          <w:rFonts w:ascii="Times New Roman" w:hAnsi="Times New Roman"/>
        </w:rPr>
        <w:t xml:space="preserve">67. </w:t>
      </w:r>
      <w:hyperlink r:id="rId24" w:anchor="Par778" w:history="1">
        <w:r w:rsidRPr="00962B12">
          <w:rPr>
            <w:rStyle w:val="Hyperlink"/>
            <w:rFonts w:ascii="Times New Roman" w:hAnsi="Times New Roman"/>
            <w:color w:val="000000"/>
            <w:u w:val="none"/>
          </w:rPr>
          <w:t>Приложения</w:t>
        </w:r>
      </w:hyperlink>
      <w:r w:rsidRPr="00962B12">
        <w:rPr>
          <w:rFonts w:ascii="Times New Roman" w:hAnsi="Times New Roman"/>
          <w:color w:val="000000"/>
        </w:rPr>
        <w:t xml:space="preserve"> к наст</w:t>
      </w:r>
      <w:r w:rsidRPr="00962B12">
        <w:rPr>
          <w:rFonts w:ascii="Times New Roman" w:hAnsi="Times New Roman"/>
        </w:rPr>
        <w:t>оящему договору являются его неотъемлемой частью.</w:t>
      </w:r>
    </w:p>
    <w:p w:rsidR="00B54B46" w:rsidRDefault="00B54B46" w:rsidP="00373A8C">
      <w:pPr>
        <w:widowControl w:val="0"/>
        <w:autoSpaceDE w:val="0"/>
        <w:autoSpaceDN w:val="0"/>
        <w:adjustRightInd w:val="0"/>
        <w:spacing w:after="0" w:line="240" w:lineRule="auto"/>
        <w:ind w:left="-709" w:firstLine="540"/>
        <w:jc w:val="both"/>
        <w:rPr>
          <w:rFonts w:ascii="Times New Roman" w:hAnsi="Times New Roman"/>
        </w:rPr>
      </w:pPr>
    </w:p>
    <w:p w:rsidR="00B54B46" w:rsidRDefault="00B54B46" w:rsidP="00373A8C">
      <w:pPr>
        <w:widowControl w:val="0"/>
        <w:autoSpaceDE w:val="0"/>
        <w:autoSpaceDN w:val="0"/>
        <w:adjustRightInd w:val="0"/>
        <w:spacing w:after="0" w:line="240" w:lineRule="auto"/>
        <w:ind w:left="-709" w:firstLine="540"/>
        <w:jc w:val="both"/>
        <w:rPr>
          <w:rFonts w:ascii="Times New Roman" w:hAnsi="Times New Roman"/>
        </w:rPr>
      </w:pPr>
    </w:p>
    <w:p w:rsidR="00B54B46" w:rsidRDefault="00B54B46" w:rsidP="00373A8C">
      <w:pPr>
        <w:widowControl w:val="0"/>
        <w:autoSpaceDE w:val="0"/>
        <w:autoSpaceDN w:val="0"/>
        <w:adjustRightInd w:val="0"/>
        <w:spacing w:after="0" w:line="240" w:lineRule="auto"/>
        <w:ind w:left="-709" w:firstLine="540"/>
        <w:jc w:val="both"/>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firstLine="540"/>
        <w:jc w:val="both"/>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outlineLvl w:val="1"/>
        <w:rPr>
          <w:rFonts w:ascii="Times New Roman" w:hAnsi="Times New Roman"/>
        </w:rPr>
      </w:pPr>
      <w:r w:rsidRPr="00962B12">
        <w:rPr>
          <w:rFonts w:ascii="Times New Roman" w:hAnsi="Times New Roman"/>
        </w:rPr>
        <w:t>Приложение N 1</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r w:rsidRPr="00962B12">
        <w:rPr>
          <w:rFonts w:ascii="Times New Roman" w:hAnsi="Times New Roman"/>
        </w:rPr>
        <w:t>к договору водоотведения</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CD3EF4" w:rsidRDefault="00B54B46" w:rsidP="00373A8C">
      <w:pPr>
        <w:pStyle w:val="ConsPlusNonformat"/>
        <w:ind w:left="-709"/>
        <w:rPr>
          <w:rFonts w:ascii="Times New Roman" w:hAnsi="Times New Roman" w:cs="Times New Roman"/>
          <w:sz w:val="22"/>
          <w:szCs w:val="22"/>
        </w:rPr>
      </w:pPr>
      <w:bookmarkStart w:id="3" w:name="Par778"/>
      <w:bookmarkEnd w:id="3"/>
      <w:r w:rsidRPr="00CD3EF4">
        <w:rPr>
          <w:rFonts w:ascii="Times New Roman" w:hAnsi="Times New Roman" w:cs="Times New Roman"/>
          <w:sz w:val="22"/>
          <w:szCs w:val="22"/>
        </w:rPr>
        <w:t xml:space="preserve">                                    АКТ</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о разграничении балансовой принадлежности</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организации)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именуемое    в    дальнейшем   организацией   водопроводно-канализационного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хозяйства, в лице 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должности, фамилия, имя, отчество)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действующего на основании 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(положение, устав, доверенность - указать</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нужное)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с одной стороны, и _____________________________________________, именуемое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организации)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в дальнейшем абонентом, в лице 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должности, фамилия, имя,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отчество - в случае заключения договора со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стороны абонента юридическим лицом; фамилия,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имя, отчество - в случае заключения договора</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со стороны абонента физическим лицом)</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действующего на основании 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(положение, устав, доверенность - указать нужное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в случае заключения договора со стороны абонента</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юридическим лицом)</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с  другой  стороны,  именуемые  в дальнейшем сторонами, составили настоящий</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акт   о   том,   что   границей   раздела   балансовой   принадлежности  по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канализационным сетям организации водопроводно-канализационного хозяйства 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абонента является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Организация водопроводно-               Абонент</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канализационного хозяйства</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     ___________________________________</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 ___________ 20__ г.                "__" ___________ 20__ г.</w:t>
      </w:r>
    </w:p>
    <w:p w:rsidR="00B54B46" w:rsidRPr="00CD3EF4"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outlineLvl w:val="1"/>
        <w:rPr>
          <w:rFonts w:ascii="Times New Roman" w:hAnsi="Times New Roman"/>
        </w:rPr>
      </w:pPr>
      <w:r w:rsidRPr="00962B12">
        <w:rPr>
          <w:rFonts w:ascii="Times New Roman" w:hAnsi="Times New Roman"/>
        </w:rPr>
        <w:t>Приложение N 2</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r w:rsidRPr="00962B12">
        <w:rPr>
          <w:rFonts w:ascii="Times New Roman" w:hAnsi="Times New Roman"/>
        </w:rPr>
        <w:t>к  договору водоотведения</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CD3EF4" w:rsidRDefault="00B54B46" w:rsidP="00373A8C">
      <w:pPr>
        <w:pStyle w:val="ConsPlusNonformat"/>
        <w:ind w:left="-709"/>
        <w:rPr>
          <w:rFonts w:ascii="Times New Roman" w:hAnsi="Times New Roman" w:cs="Times New Roman"/>
          <w:sz w:val="22"/>
          <w:szCs w:val="22"/>
        </w:rPr>
      </w:pPr>
      <w:bookmarkStart w:id="4" w:name="Par821"/>
      <w:bookmarkEnd w:id="4"/>
      <w:r w:rsidRPr="00962B12">
        <w:rPr>
          <w:rFonts w:ascii="Times New Roman" w:hAnsi="Times New Roman" w:cs="Times New Roman"/>
        </w:rPr>
        <w:t xml:space="preserve">                                    </w:t>
      </w:r>
      <w:r w:rsidRPr="00CD3EF4">
        <w:rPr>
          <w:rFonts w:ascii="Times New Roman" w:hAnsi="Times New Roman" w:cs="Times New Roman"/>
          <w:sz w:val="22"/>
          <w:szCs w:val="22"/>
        </w:rPr>
        <w:t>АКТ</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о разграничении эксплуатационной ответственности</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организации)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именуемое    в    дальнейшем   организацией   водопроводно-канализационного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хозяйства, в лице 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должности, фамилия, имя, отчество)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действующего на основании 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(положение, устав, доверенность - указать</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нужное)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с одной стороны, и _____________________________________________, именуемое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организации)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в дальнейшем абонентом, в лице 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(наименование должности, фамилия, имя,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отчество - в случае заключения договора со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стороны абонента юридическим лицом; фамилия,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имя, отчество - в случае заключения договора</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со стороны абонента физическим лицом)</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действующего на основании 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(положение, устав, доверенность - указать нужное</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в случае заключения договора со стороны абонента</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 xml:space="preserve">                                          юридическим лицом)</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с  другой  стороны,  именуемые  в дальнейшем сторонами, составили настоящий</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акт  о  том,  что  границей  раздела  эксплуатационной  ответственности  по</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канализационным сетям организации водопроводно-канализационного хозяйства и</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абонента является</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__________________________________________________________________________.</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Организация водопроводно-               Абонент</w:t>
      </w: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канализационного хозяйства</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___________________________________     ___________________________________</w:t>
      </w:r>
    </w:p>
    <w:p w:rsidR="00B54B46" w:rsidRPr="00CD3EF4" w:rsidRDefault="00B54B46" w:rsidP="00373A8C">
      <w:pPr>
        <w:pStyle w:val="ConsPlusNonformat"/>
        <w:ind w:left="-709"/>
        <w:rPr>
          <w:rFonts w:ascii="Times New Roman" w:hAnsi="Times New Roman" w:cs="Times New Roman"/>
          <w:sz w:val="22"/>
          <w:szCs w:val="22"/>
        </w:rPr>
      </w:pPr>
    </w:p>
    <w:p w:rsidR="00B54B46" w:rsidRPr="00CD3EF4" w:rsidRDefault="00B54B46" w:rsidP="00373A8C">
      <w:pPr>
        <w:pStyle w:val="ConsPlusNonformat"/>
        <w:ind w:left="-709"/>
        <w:rPr>
          <w:rFonts w:ascii="Times New Roman" w:hAnsi="Times New Roman" w:cs="Times New Roman"/>
          <w:sz w:val="22"/>
          <w:szCs w:val="22"/>
        </w:rPr>
      </w:pPr>
      <w:r w:rsidRPr="00CD3EF4">
        <w:rPr>
          <w:rFonts w:ascii="Times New Roman" w:hAnsi="Times New Roman" w:cs="Times New Roman"/>
          <w:sz w:val="22"/>
          <w:szCs w:val="22"/>
        </w:rPr>
        <w:t>"__" ___________ 20__ г.                "__" ___________ 20__ г.</w:t>
      </w:r>
    </w:p>
    <w:p w:rsidR="00B54B46" w:rsidRPr="00CD3EF4"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CD3EF4"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outlineLvl w:val="1"/>
        <w:rPr>
          <w:rFonts w:ascii="Times New Roman" w:hAnsi="Times New Roman"/>
        </w:rPr>
      </w:pPr>
      <w:r w:rsidRPr="00962B12">
        <w:rPr>
          <w:rFonts w:ascii="Times New Roman" w:hAnsi="Times New Roman"/>
        </w:rPr>
        <w:t>Приложение N 3</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r w:rsidRPr="00962B12">
        <w:rPr>
          <w:rFonts w:ascii="Times New Roman" w:hAnsi="Times New Roman"/>
        </w:rPr>
        <w:t>к договору водоотведения</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pStyle w:val="ConsPlusNonformat"/>
        <w:ind w:left="-709"/>
        <w:rPr>
          <w:rFonts w:ascii="Times New Roman" w:hAnsi="Times New Roman" w:cs="Times New Roman"/>
        </w:rPr>
      </w:pPr>
      <w:bookmarkStart w:id="5" w:name="Par864"/>
      <w:bookmarkEnd w:id="5"/>
      <w:r w:rsidRPr="00962B12">
        <w:rPr>
          <w:rFonts w:ascii="Times New Roman" w:hAnsi="Times New Roman" w:cs="Times New Roman"/>
        </w:rPr>
        <w:t xml:space="preserve">                                 СВЕДЕНИЯ</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о режиме приема сточных вод</w:t>
      </w:r>
    </w:p>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rPr>
      </w:pPr>
    </w:p>
    <w:tbl>
      <w:tblPr>
        <w:tblW w:w="0" w:type="auto"/>
        <w:tblInd w:w="75" w:type="dxa"/>
        <w:tblLayout w:type="fixed"/>
        <w:tblCellMar>
          <w:left w:w="75" w:type="dxa"/>
          <w:right w:w="75" w:type="dxa"/>
        </w:tblCellMar>
        <w:tblLook w:val="00A0"/>
      </w:tblPr>
      <w:tblGrid>
        <w:gridCol w:w="3095"/>
        <w:gridCol w:w="3096"/>
        <w:gridCol w:w="3556"/>
      </w:tblGrid>
      <w:tr w:rsidR="00B54B46" w:rsidRPr="0068421F" w:rsidTr="007903B7">
        <w:tc>
          <w:tcPr>
            <w:tcW w:w="3095"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Максимальный расход сточных вод (часовой)</w:t>
            </w:r>
          </w:p>
        </w:tc>
        <w:tc>
          <w:tcPr>
            <w:tcW w:w="3556"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Максимальный расход сточных вод (секундный)</w:t>
            </w:r>
          </w:p>
        </w:tc>
      </w:tr>
      <w:tr w:rsidR="00B54B46" w:rsidRPr="0068421F" w:rsidTr="007903B7">
        <w:tc>
          <w:tcPr>
            <w:tcW w:w="3095"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1</w:t>
            </w:r>
          </w:p>
        </w:tc>
        <w:tc>
          <w:tcPr>
            <w:tcW w:w="3096"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2</w:t>
            </w:r>
          </w:p>
        </w:tc>
        <w:tc>
          <w:tcPr>
            <w:tcW w:w="3556"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3</w:t>
            </w:r>
          </w:p>
        </w:tc>
      </w:tr>
      <w:tr w:rsidR="00B54B46" w:rsidRPr="0068421F" w:rsidTr="007903B7">
        <w:tc>
          <w:tcPr>
            <w:tcW w:w="3095"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3096"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3556"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bl>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Режим установлен  с ______________ по ______________ 20__ г.</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Допустимые перерывы в продолжительности приема сточных вод ____________</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________________________</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Организация водопроводно-               Абонент</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канализационного хозяйства</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___________________________________     ___________________________________</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 ___________ 20__ г.                "__" ___________ 20__ г.</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outlineLvl w:val="1"/>
        <w:rPr>
          <w:rFonts w:ascii="Times New Roman" w:hAnsi="Times New Roman"/>
        </w:rPr>
      </w:pPr>
      <w:r w:rsidRPr="00962B12">
        <w:rPr>
          <w:rFonts w:ascii="Times New Roman" w:hAnsi="Times New Roman"/>
        </w:rPr>
        <w:t>Приложение N 4</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r w:rsidRPr="00962B12">
        <w:rPr>
          <w:rFonts w:ascii="Times New Roman" w:hAnsi="Times New Roman"/>
        </w:rPr>
        <w:t>к типовому договору водоотведения</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pStyle w:val="ConsPlusNonformat"/>
        <w:ind w:left="-709"/>
        <w:rPr>
          <w:rFonts w:ascii="Times New Roman" w:hAnsi="Times New Roman" w:cs="Times New Roman"/>
        </w:rPr>
      </w:pPr>
      <w:bookmarkStart w:id="6" w:name="Par895"/>
      <w:bookmarkEnd w:id="6"/>
      <w:r w:rsidRPr="00962B12">
        <w:rPr>
          <w:rFonts w:ascii="Times New Roman" w:hAnsi="Times New Roman" w:cs="Times New Roman"/>
        </w:rPr>
        <w:t xml:space="preserve">                                 СВЕДЕНИЯ</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об узлах учета и приборах учета сточных вод</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и о местах отбора проб сточных вод</w:t>
      </w:r>
    </w:p>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rPr>
      </w:pPr>
    </w:p>
    <w:tbl>
      <w:tblPr>
        <w:tblW w:w="0" w:type="auto"/>
        <w:tblInd w:w="75" w:type="dxa"/>
        <w:tblLayout w:type="fixed"/>
        <w:tblCellMar>
          <w:left w:w="75" w:type="dxa"/>
          <w:right w:w="75" w:type="dxa"/>
        </w:tblCellMar>
        <w:tblLook w:val="00A0"/>
      </w:tblPr>
      <w:tblGrid>
        <w:gridCol w:w="404"/>
        <w:gridCol w:w="3827"/>
        <w:gridCol w:w="2693"/>
        <w:gridCol w:w="2835"/>
      </w:tblGrid>
      <w:tr w:rsidR="00B54B46" w:rsidRPr="0068421F" w:rsidTr="007903B7">
        <w:tc>
          <w:tcPr>
            <w:tcW w:w="404"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Дата опломбирования</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Дата очередной поверки</w:t>
            </w:r>
          </w:p>
        </w:tc>
      </w:tr>
      <w:tr w:rsidR="00B54B46" w:rsidRPr="0068421F" w:rsidTr="007903B7">
        <w:tc>
          <w:tcPr>
            <w:tcW w:w="404"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2</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3</w:t>
            </w:r>
          </w:p>
        </w:tc>
      </w:tr>
      <w:tr w:rsidR="00B54B46" w:rsidRPr="0068421F" w:rsidTr="007903B7">
        <w:tc>
          <w:tcPr>
            <w:tcW w:w="404"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bl>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bl>
      <w:tblPr>
        <w:tblW w:w="0" w:type="auto"/>
        <w:tblInd w:w="75" w:type="dxa"/>
        <w:tblLayout w:type="fixed"/>
        <w:tblCellMar>
          <w:left w:w="75" w:type="dxa"/>
          <w:right w:w="75" w:type="dxa"/>
        </w:tblCellMar>
        <w:tblLook w:val="00A0"/>
      </w:tblPr>
      <w:tblGrid>
        <w:gridCol w:w="392"/>
        <w:gridCol w:w="2410"/>
        <w:gridCol w:w="1842"/>
        <w:gridCol w:w="2268"/>
        <w:gridCol w:w="2835"/>
      </w:tblGrid>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Марка и заводской номер прибора учета</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Технический паспорт прилагается (указать количество листов)</w:t>
            </w:r>
          </w:p>
        </w:tc>
      </w:tr>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3</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4</w:t>
            </w:r>
          </w:p>
        </w:tc>
      </w:tr>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bl>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bl>
      <w:tblPr>
        <w:tblW w:w="0" w:type="auto"/>
        <w:tblInd w:w="75" w:type="dxa"/>
        <w:tblLayout w:type="fixed"/>
        <w:tblCellMar>
          <w:left w:w="75" w:type="dxa"/>
          <w:right w:w="75" w:type="dxa"/>
        </w:tblCellMar>
        <w:tblLook w:val="00A0"/>
      </w:tblPr>
      <w:tblGrid>
        <w:gridCol w:w="392"/>
        <w:gridCol w:w="3827"/>
        <w:gridCol w:w="2693"/>
        <w:gridCol w:w="2835"/>
      </w:tblGrid>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Характеристика места отбора проб</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Частота отбора проб</w:t>
            </w:r>
          </w:p>
        </w:tc>
      </w:tr>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2</w:t>
            </w: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3</w:t>
            </w:r>
          </w:p>
        </w:tc>
      </w:tr>
      <w:tr w:rsidR="00B54B46" w:rsidRPr="0068421F" w:rsidTr="007903B7">
        <w:tc>
          <w:tcPr>
            <w:tcW w:w="392"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c>
          <w:tcPr>
            <w:tcW w:w="2835"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bl>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Схема   расположения  узлов  учета  и  мест  отбора  проб  сточных  вод</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прилагается.</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Организация водопроводно-               Абонент</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канализационного хозяйства</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___________________________________     ___________________________________</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 ___________ 20__ г.                "__" ___________ 20__ г.</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outlineLvl w:val="1"/>
        <w:rPr>
          <w:rFonts w:ascii="Times New Roman" w:hAnsi="Times New Roman"/>
        </w:rPr>
      </w:pPr>
      <w:r w:rsidRPr="00962B12">
        <w:rPr>
          <w:rFonts w:ascii="Times New Roman" w:hAnsi="Times New Roman"/>
        </w:rPr>
        <w:t>Приложение N 5</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r w:rsidRPr="00962B12">
        <w:rPr>
          <w:rFonts w:ascii="Times New Roman" w:hAnsi="Times New Roman"/>
        </w:rPr>
        <w:t>к типовому договору водоотведения</w:t>
      </w:r>
    </w:p>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rPr>
      </w:pPr>
    </w:p>
    <w:p w:rsidR="00B54B46" w:rsidRPr="00962B12" w:rsidRDefault="00B54B46" w:rsidP="00373A8C">
      <w:pPr>
        <w:pStyle w:val="ConsPlusNonformat"/>
        <w:ind w:left="-709"/>
        <w:rPr>
          <w:rFonts w:ascii="Times New Roman" w:hAnsi="Times New Roman" w:cs="Times New Roman"/>
        </w:rPr>
      </w:pPr>
      <w:bookmarkStart w:id="7" w:name="Par958"/>
      <w:bookmarkEnd w:id="7"/>
      <w:r w:rsidRPr="00962B12">
        <w:rPr>
          <w:rFonts w:ascii="Times New Roman" w:hAnsi="Times New Roman" w:cs="Times New Roman"/>
        </w:rPr>
        <w:t xml:space="preserve">                                 СВЕДЕНИЯ</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о нормативах по объему отводимых в централизованную</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систему водоотведения сточных вод,</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 xml:space="preserve">                        установленных для абонента</w:t>
      </w:r>
    </w:p>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rPr>
      </w:pPr>
    </w:p>
    <w:tbl>
      <w:tblPr>
        <w:tblW w:w="0" w:type="auto"/>
        <w:tblInd w:w="75" w:type="dxa"/>
        <w:tblLayout w:type="fixed"/>
        <w:tblCellMar>
          <w:left w:w="75" w:type="dxa"/>
          <w:right w:w="75" w:type="dxa"/>
        </w:tblCellMar>
        <w:tblLook w:val="00A0"/>
      </w:tblPr>
      <w:tblGrid>
        <w:gridCol w:w="4928"/>
        <w:gridCol w:w="4819"/>
      </w:tblGrid>
      <w:tr w:rsidR="00B54B46" w:rsidRPr="0068421F" w:rsidTr="007903B7">
        <w:tc>
          <w:tcPr>
            <w:tcW w:w="4928"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Месяц</w:t>
            </w:r>
          </w:p>
        </w:tc>
        <w:tc>
          <w:tcPr>
            <w:tcW w:w="4819"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Сточные воды, куб. м</w:t>
            </w:r>
          </w:p>
        </w:tc>
      </w:tr>
      <w:tr w:rsidR="00B54B46" w:rsidRPr="0068421F" w:rsidTr="007903B7">
        <w:tc>
          <w:tcPr>
            <w:tcW w:w="4928" w:type="dxa"/>
            <w:tcBorders>
              <w:top w:val="single" w:sz="4" w:space="0" w:color="auto"/>
              <w:left w:val="nil"/>
              <w:bottom w:val="single" w:sz="4" w:space="0" w:color="auto"/>
              <w:right w:val="single" w:sz="4" w:space="0" w:color="auto"/>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1</w:t>
            </w:r>
          </w:p>
        </w:tc>
        <w:tc>
          <w:tcPr>
            <w:tcW w:w="4819" w:type="dxa"/>
            <w:tcBorders>
              <w:top w:val="single" w:sz="4" w:space="0" w:color="auto"/>
              <w:left w:val="single" w:sz="4" w:space="0" w:color="auto"/>
              <w:bottom w:val="single" w:sz="4" w:space="0" w:color="auto"/>
              <w:right w:val="nil"/>
            </w:tcBorders>
          </w:tcPr>
          <w:p w:rsidR="00B54B46" w:rsidRPr="0068421F" w:rsidRDefault="00B54B46" w:rsidP="00373A8C">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2</w:t>
            </w:r>
          </w:p>
        </w:tc>
      </w:tr>
      <w:tr w:rsidR="00B54B46" w:rsidRPr="0068421F" w:rsidTr="00CD3EF4">
        <w:tc>
          <w:tcPr>
            <w:tcW w:w="4928" w:type="dxa"/>
            <w:tcBorders>
              <w:top w:val="single" w:sz="4" w:space="0" w:color="auto"/>
              <w:left w:val="nil"/>
              <w:bottom w:val="nil"/>
              <w:right w:val="nil"/>
            </w:tcBorders>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Январь</w:t>
            </w:r>
          </w:p>
        </w:tc>
        <w:tc>
          <w:tcPr>
            <w:tcW w:w="4819" w:type="dxa"/>
            <w:tcBorders>
              <w:top w:val="single" w:sz="4" w:space="0" w:color="auto"/>
              <w:left w:val="nil"/>
              <w:bottom w:val="nil"/>
              <w:right w:val="nil"/>
            </w:tcBorders>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Февраль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Март</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Апрель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Май</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Июнь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Июль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Август</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Сентябрь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Октябрь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Ноябрь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Декабрь</w:t>
            </w:r>
          </w:p>
        </w:tc>
        <w:tc>
          <w:tcPr>
            <w:tcW w:w="4819" w:type="dxa"/>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r w:rsidR="00B54B46" w:rsidRPr="0068421F" w:rsidTr="00CD3EF4">
        <w:tc>
          <w:tcPr>
            <w:tcW w:w="4928" w:type="dxa"/>
            <w:tcBorders>
              <w:top w:val="nil"/>
              <w:left w:val="nil"/>
              <w:bottom w:val="single" w:sz="4" w:space="0" w:color="auto"/>
              <w:right w:val="nil"/>
            </w:tcBorders>
            <w:vAlign w:val="center"/>
          </w:tcPr>
          <w:p w:rsidR="00B54B46" w:rsidRPr="0068421F" w:rsidRDefault="00B54B46" w:rsidP="00CD3EF4">
            <w:pPr>
              <w:widowControl w:val="0"/>
              <w:autoSpaceDE w:val="0"/>
              <w:autoSpaceDN w:val="0"/>
              <w:adjustRightInd w:val="0"/>
              <w:spacing w:after="0" w:line="240" w:lineRule="auto"/>
              <w:ind w:left="-709"/>
              <w:jc w:val="center"/>
              <w:rPr>
                <w:rFonts w:ascii="Times New Roman" w:hAnsi="Times New Roman"/>
                <w:lang w:eastAsia="en-US"/>
              </w:rPr>
            </w:pPr>
            <w:r w:rsidRPr="0068421F">
              <w:rPr>
                <w:rFonts w:ascii="Times New Roman" w:hAnsi="Times New Roman"/>
              </w:rPr>
              <w:t>Итого</w:t>
            </w:r>
          </w:p>
        </w:tc>
        <w:tc>
          <w:tcPr>
            <w:tcW w:w="4819" w:type="dxa"/>
            <w:tcBorders>
              <w:top w:val="nil"/>
              <w:left w:val="nil"/>
              <w:bottom w:val="single" w:sz="4" w:space="0" w:color="auto"/>
              <w:right w:val="nil"/>
            </w:tcBorders>
            <w:vAlign w:val="center"/>
          </w:tcPr>
          <w:p w:rsidR="00B54B46" w:rsidRPr="0068421F"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tc>
      </w:tr>
    </w:tbl>
    <w:p w:rsidR="00B54B46" w:rsidRPr="00962B12" w:rsidRDefault="00B54B46" w:rsidP="00373A8C">
      <w:pPr>
        <w:widowControl w:val="0"/>
        <w:autoSpaceDE w:val="0"/>
        <w:autoSpaceDN w:val="0"/>
        <w:adjustRightInd w:val="0"/>
        <w:spacing w:after="0" w:line="240" w:lineRule="auto"/>
        <w:ind w:left="-709"/>
        <w:jc w:val="both"/>
        <w:rPr>
          <w:rFonts w:ascii="Times New Roman" w:hAnsi="Times New Roman"/>
          <w:lang w:eastAsia="en-US"/>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Организация водопроводно-               Абонент</w:t>
      </w: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канализационного хозяйства</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___________________________________     ___________________________________</w:t>
      </w:r>
    </w:p>
    <w:p w:rsidR="00B54B46" w:rsidRPr="00962B12" w:rsidRDefault="00B54B46" w:rsidP="00373A8C">
      <w:pPr>
        <w:pStyle w:val="ConsPlusNonformat"/>
        <w:ind w:left="-709"/>
        <w:rPr>
          <w:rFonts w:ascii="Times New Roman" w:hAnsi="Times New Roman" w:cs="Times New Roman"/>
        </w:rPr>
      </w:pPr>
    </w:p>
    <w:p w:rsidR="00B54B46" w:rsidRPr="00962B12" w:rsidRDefault="00B54B46" w:rsidP="00373A8C">
      <w:pPr>
        <w:pStyle w:val="ConsPlusNonformat"/>
        <w:ind w:left="-709"/>
        <w:rPr>
          <w:rFonts w:ascii="Times New Roman" w:hAnsi="Times New Roman" w:cs="Times New Roman"/>
        </w:rPr>
      </w:pPr>
      <w:r w:rsidRPr="00962B12">
        <w:rPr>
          <w:rFonts w:ascii="Times New Roman" w:hAnsi="Times New Roman" w:cs="Times New Roman"/>
        </w:rPr>
        <w:t>"__" ___________ 20__ г.                "__" ___________ 20__ г.</w:t>
      </w: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Pr="001E177C" w:rsidRDefault="00B54B46" w:rsidP="00151014">
      <w:pPr>
        <w:widowControl w:val="0"/>
        <w:autoSpaceDE w:val="0"/>
        <w:autoSpaceDN w:val="0"/>
        <w:adjustRightInd w:val="0"/>
        <w:spacing w:after="0" w:line="240" w:lineRule="auto"/>
        <w:ind w:left="-851"/>
        <w:jc w:val="right"/>
        <w:outlineLvl w:val="1"/>
        <w:rPr>
          <w:rFonts w:ascii="Times New Roman" w:hAnsi="Times New Roman" w:cs="Calibri"/>
        </w:rPr>
      </w:pPr>
      <w:r w:rsidRPr="001E177C">
        <w:rPr>
          <w:rFonts w:ascii="Times New Roman" w:hAnsi="Times New Roman" w:cs="Calibri"/>
        </w:rPr>
        <w:t>Приложение N 6</w:t>
      </w:r>
    </w:p>
    <w:p w:rsidR="00B54B46" w:rsidRPr="001E177C" w:rsidRDefault="00B54B46" w:rsidP="00151014">
      <w:pPr>
        <w:widowControl w:val="0"/>
        <w:autoSpaceDE w:val="0"/>
        <w:autoSpaceDN w:val="0"/>
        <w:adjustRightInd w:val="0"/>
        <w:spacing w:after="0" w:line="240" w:lineRule="auto"/>
        <w:ind w:left="-851"/>
        <w:jc w:val="right"/>
        <w:rPr>
          <w:rFonts w:ascii="Times New Roman" w:hAnsi="Times New Roman" w:cs="Calibri"/>
        </w:rPr>
      </w:pPr>
      <w:r w:rsidRPr="001E177C">
        <w:rPr>
          <w:rFonts w:ascii="Times New Roman" w:hAnsi="Times New Roman" w:cs="Calibri"/>
        </w:rPr>
        <w:t>к договору водоотведения</w:t>
      </w:r>
    </w:p>
    <w:p w:rsidR="00B54B46" w:rsidRPr="001E177C" w:rsidRDefault="00B54B46" w:rsidP="00151014">
      <w:pPr>
        <w:widowControl w:val="0"/>
        <w:autoSpaceDE w:val="0"/>
        <w:autoSpaceDN w:val="0"/>
        <w:adjustRightInd w:val="0"/>
        <w:spacing w:after="0" w:line="240" w:lineRule="auto"/>
        <w:ind w:left="-851"/>
        <w:jc w:val="right"/>
        <w:rPr>
          <w:rFonts w:ascii="Times New Roman" w:hAnsi="Times New Roman" w:cs="Calibri"/>
        </w:rPr>
      </w:pPr>
    </w:p>
    <w:p w:rsidR="00B54B46" w:rsidRPr="001E177C" w:rsidRDefault="00B54B46" w:rsidP="00151014">
      <w:pPr>
        <w:pStyle w:val="ConsPlusNonformat"/>
        <w:ind w:left="-851"/>
        <w:jc w:val="center"/>
        <w:rPr>
          <w:rFonts w:ascii="Times New Roman" w:hAnsi="Times New Roman"/>
          <w:sz w:val="24"/>
          <w:szCs w:val="24"/>
        </w:rPr>
      </w:pPr>
      <w:r w:rsidRPr="001E177C">
        <w:rPr>
          <w:rFonts w:ascii="Times New Roman" w:hAnsi="Times New Roman"/>
          <w:sz w:val="24"/>
          <w:szCs w:val="24"/>
        </w:rPr>
        <w:t>СВЕДЕНИЯ</w:t>
      </w:r>
    </w:p>
    <w:p w:rsidR="00B54B46" w:rsidRPr="001E177C" w:rsidRDefault="00B54B46" w:rsidP="00151014">
      <w:pPr>
        <w:pStyle w:val="ConsPlusNonformat"/>
        <w:ind w:left="-851"/>
        <w:jc w:val="center"/>
        <w:rPr>
          <w:rFonts w:ascii="Times New Roman" w:hAnsi="Times New Roman"/>
          <w:sz w:val="24"/>
          <w:szCs w:val="24"/>
        </w:rPr>
      </w:pPr>
      <w:r w:rsidRPr="001E177C">
        <w:rPr>
          <w:rFonts w:ascii="Times New Roman" w:hAnsi="Times New Roman"/>
          <w:sz w:val="24"/>
          <w:szCs w:val="24"/>
        </w:rPr>
        <w:t>о нормативах допустимых сбросов и требованиях</w:t>
      </w:r>
    </w:p>
    <w:p w:rsidR="00B54B46" w:rsidRPr="001E177C" w:rsidRDefault="00B54B46" w:rsidP="00151014">
      <w:pPr>
        <w:pStyle w:val="ConsPlusNonformat"/>
        <w:ind w:left="-851"/>
        <w:jc w:val="center"/>
        <w:rPr>
          <w:rFonts w:ascii="Times New Roman" w:hAnsi="Times New Roman"/>
          <w:sz w:val="24"/>
          <w:szCs w:val="24"/>
        </w:rPr>
      </w:pPr>
      <w:r w:rsidRPr="001E177C">
        <w:rPr>
          <w:rFonts w:ascii="Times New Roman" w:hAnsi="Times New Roman"/>
          <w:sz w:val="24"/>
          <w:szCs w:val="24"/>
        </w:rPr>
        <w:t>к составу и свойствам сточных вод,</w:t>
      </w:r>
    </w:p>
    <w:p w:rsidR="00B54B46" w:rsidRPr="001E177C" w:rsidRDefault="00B54B46" w:rsidP="00151014">
      <w:pPr>
        <w:pStyle w:val="ConsPlusNonformat"/>
        <w:ind w:left="-851"/>
        <w:jc w:val="center"/>
        <w:rPr>
          <w:rFonts w:ascii="Times New Roman" w:hAnsi="Times New Roman"/>
          <w:sz w:val="24"/>
          <w:szCs w:val="24"/>
        </w:rPr>
      </w:pPr>
      <w:r w:rsidRPr="001E177C">
        <w:rPr>
          <w:rFonts w:ascii="Times New Roman" w:hAnsi="Times New Roman"/>
          <w:sz w:val="24"/>
          <w:szCs w:val="24"/>
        </w:rPr>
        <w:t>установленных для абонента</w:t>
      </w:r>
    </w:p>
    <w:p w:rsidR="00B54B46" w:rsidRPr="001E177C"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    В целях обеспечения режима безаварийной работы централизованной системы</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водоотведения     организации    водопроводно-канализационного    хозяйства</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устанавливаются нормативные показатели общих свойств сточных вод </w:t>
      </w:r>
    </w:p>
    <w:p w:rsidR="00B54B46" w:rsidRPr="001E177C" w:rsidRDefault="00B54B46" w:rsidP="00151014">
      <w:pPr>
        <w:autoSpaceDE w:val="0"/>
        <w:autoSpaceDN w:val="0"/>
        <w:adjustRightInd w:val="0"/>
        <w:spacing w:after="0" w:line="240" w:lineRule="auto"/>
        <w:ind w:firstLine="540"/>
        <w:jc w:val="both"/>
        <w:outlineLvl w:val="0"/>
        <w:rPr>
          <w:rFonts w:ascii="Times New Roman" w:hAnsi="Times New Roman" w:cs="Courier New"/>
          <w:sz w:val="20"/>
          <w:szCs w:val="20"/>
        </w:rPr>
      </w:pPr>
    </w:p>
    <w:tbl>
      <w:tblPr>
        <w:tblW w:w="0" w:type="auto"/>
        <w:tblCellSpacing w:w="5" w:type="nil"/>
        <w:tblInd w:w="75" w:type="dxa"/>
        <w:tblLayout w:type="fixed"/>
        <w:tblCellMar>
          <w:left w:w="75" w:type="dxa"/>
          <w:right w:w="75" w:type="dxa"/>
        </w:tblCellMar>
        <w:tblLook w:val="0000"/>
      </w:tblPr>
      <w:tblGrid>
        <w:gridCol w:w="533"/>
        <w:gridCol w:w="4683"/>
        <w:gridCol w:w="1564"/>
        <w:gridCol w:w="2860"/>
      </w:tblGrid>
      <w:tr w:rsidR="00B54B46" w:rsidRPr="00217A7B" w:rsidTr="00E66A9B">
        <w:trPr>
          <w:tblCellSpacing w:w="5" w:type="nil"/>
        </w:trPr>
        <w:tc>
          <w:tcPr>
            <w:tcW w:w="5216" w:type="dxa"/>
            <w:gridSpan w:val="2"/>
            <w:tcBorders>
              <w:top w:val="single" w:sz="4" w:space="0" w:color="auto"/>
              <w:bottom w:val="single" w:sz="4" w:space="0" w:color="auto"/>
              <w:right w:val="single" w:sz="4" w:space="0" w:color="auto"/>
            </w:tcBorders>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p>
        </w:tc>
        <w:tc>
          <w:tcPr>
            <w:tcW w:w="1564"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Единица измерения</w:t>
            </w:r>
          </w:p>
        </w:tc>
        <w:tc>
          <w:tcPr>
            <w:tcW w:w="2860" w:type="dxa"/>
            <w:tcBorders>
              <w:top w:val="single" w:sz="4" w:space="0" w:color="auto"/>
              <w:left w:val="single" w:sz="4" w:space="0" w:color="auto"/>
              <w:bottom w:val="single" w:sz="4" w:space="0" w:color="auto"/>
            </w:tcBorders>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Максимальное допустимое значение показателя и (или) концентрации в натуральной пробе сточных вод</w:t>
            </w:r>
          </w:p>
        </w:tc>
      </w:tr>
      <w:tr w:rsidR="00B54B46" w:rsidRPr="00217A7B" w:rsidTr="00E66A9B">
        <w:trPr>
          <w:tblCellSpacing w:w="5" w:type="nil"/>
        </w:trPr>
        <w:tc>
          <w:tcPr>
            <w:tcW w:w="9640" w:type="dxa"/>
            <w:gridSpan w:val="4"/>
            <w:tcBorders>
              <w:top w:val="single" w:sz="4" w:space="0" w:color="auto"/>
            </w:tcBorders>
          </w:tcPr>
          <w:p w:rsidR="00B54B46" w:rsidRPr="00217A7B" w:rsidRDefault="00B54B46" w:rsidP="00E66A9B">
            <w:pPr>
              <w:autoSpaceDE w:val="0"/>
              <w:autoSpaceDN w:val="0"/>
              <w:adjustRightInd w:val="0"/>
              <w:spacing w:after="0" w:line="240" w:lineRule="auto"/>
              <w:jc w:val="center"/>
              <w:outlineLvl w:val="0"/>
              <w:rPr>
                <w:rFonts w:ascii="Times New Roman" w:hAnsi="Times New Roman" w:cs="Courier New"/>
              </w:rPr>
            </w:pP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Реакция среды (pH)</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ед.</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6,0 - 9,0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Температура</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°C</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+40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Минерализация (плотный остаток)</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4.</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Жиры (растворенные и эмульгированные)</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50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5.</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Нефтепродукты (растворенные и эмульгированные)</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6.</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20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7.</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Сульфиды (S-H2S+S2-)</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8.</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 xml:space="preserve">Кратность разбавления, при которой исчезает окраска в столбике </w:t>
            </w:r>
            <w:smartTag w:uri="urn:schemas-microsoft-com:office:smarttags" w:element="metricconverter">
              <w:smartTagPr>
                <w:attr w:name="ProductID" w:val="10 см"/>
              </w:smartTagPr>
              <w:r w:rsidRPr="00217A7B">
                <w:rPr>
                  <w:rFonts w:ascii="Times New Roman" w:hAnsi="Times New Roman" w:cs="Courier New"/>
                </w:rPr>
                <w:t>10 см</w:t>
              </w:r>
            </w:smartTag>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11</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9.</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Хлор и хлорамины</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5,0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10.</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Индекс токсичности</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ед.</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50</w:t>
            </w:r>
          </w:p>
        </w:tc>
      </w:tr>
      <w:tr w:rsidR="00B54B46" w:rsidRPr="00217A7B" w:rsidTr="00E66A9B">
        <w:trPr>
          <w:tblCellSpacing w:w="5" w:type="nil"/>
        </w:trPr>
        <w:tc>
          <w:tcPr>
            <w:tcW w:w="533" w:type="dxa"/>
            <w:vAlign w:val="bottom"/>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11.</w:t>
            </w:r>
          </w:p>
        </w:tc>
        <w:tc>
          <w:tcPr>
            <w:tcW w:w="4683" w:type="dxa"/>
            <w:vAlign w:val="bottom"/>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Соотношение ХПК: БПК5</w:t>
            </w:r>
          </w:p>
        </w:tc>
        <w:tc>
          <w:tcPr>
            <w:tcW w:w="1564" w:type="dxa"/>
            <w:vAlign w:val="bottom"/>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w:t>
            </w:r>
          </w:p>
        </w:tc>
        <w:tc>
          <w:tcPr>
            <w:tcW w:w="2860" w:type="dxa"/>
            <w:vAlign w:val="bottom"/>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 xml:space="preserve">2,5 </w:t>
            </w:r>
            <w:hyperlink r:id="rId25" w:history="1">
              <w:r w:rsidRPr="00217A7B">
                <w:rPr>
                  <w:rFonts w:ascii="Times New Roman" w:hAnsi="Times New Roman" w:cs="Courier New"/>
                  <w:color w:val="0000FF"/>
                </w:rPr>
                <w:t>&lt;*&gt;</w:t>
              </w:r>
            </w:hyperlink>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12.</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Взвешенные вещества</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13.</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БПК5</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14.</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ХПК</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500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15.</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Азот (сумма азота органического и азота аммонийного)</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50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16.</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Фосфор общий (</w:t>
            </w:r>
            <w:r w:rsidRPr="009E4705">
              <w:rPr>
                <w:rFonts w:ascii="Times New Roman" w:hAnsi="Times New Roman"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75pt;height:17.25pt;visibility:visible">
                  <v:imagedata r:id="rId26" o:title=""/>
                </v:shape>
              </w:pict>
            </w:r>
            <w:r w:rsidRPr="00217A7B">
              <w:rPr>
                <w:rFonts w:ascii="Times New Roman" w:hAnsi="Times New Roman" w:cs="Courier New"/>
              </w:rPr>
              <w:t>)</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12</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17.</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СПАВ анионные</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18.</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Фенолы (сумма)</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0,25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19.</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Сульфаты (</w:t>
            </w:r>
            <w:r w:rsidRPr="009E4705">
              <w:rPr>
                <w:rFonts w:ascii="Times New Roman" w:hAnsi="Times New Roman" w:cs="Courier New"/>
                <w:noProof/>
              </w:rPr>
              <w:pict>
                <v:shape id="Рисунок 2" o:spid="_x0000_i1026" type="#_x0000_t75" style="width:26.25pt;height:19.5pt;visibility:visible">
                  <v:imagedata r:id="rId27" o:title=""/>
                </v:shape>
              </w:pict>
            </w:r>
            <w:r w:rsidRPr="00217A7B">
              <w:rPr>
                <w:rFonts w:ascii="Times New Roman" w:hAnsi="Times New Roman" w:cs="Courier New"/>
              </w:rPr>
              <w:t>)</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20.</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Хлориды (Cl-)</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1000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21.</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Алюминий (Al)</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22.</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Железо (Fe)</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23.</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Марганец (Mn)</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24.</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Медь (Cu)</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25.</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Цинк (Zn)</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26.</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Хром общий (Cr(III) +Cr(VI))</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27.</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Хром Cr(VI)</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0,05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28.</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Никель (Ni)</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0,25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29.</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Кадмий (Cd)</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0,015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30.</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Свинец (Pb)</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0,25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31.</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Мышьяк (As)</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0,01</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32.</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Ртуть (Hg)</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0,005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33.</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Стронций</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мг/дм3</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2,0</w:t>
            </w:r>
          </w:p>
        </w:tc>
      </w:tr>
      <w:tr w:rsidR="00B54B46" w:rsidRPr="00217A7B" w:rsidTr="00E66A9B">
        <w:trPr>
          <w:tblCellSpacing w:w="5" w:type="nil"/>
        </w:trPr>
        <w:tc>
          <w:tcPr>
            <w:tcW w:w="9640" w:type="dxa"/>
            <w:gridSpan w:val="4"/>
          </w:tcPr>
          <w:p w:rsidR="00B54B46" w:rsidRPr="00217A7B" w:rsidRDefault="00B54B46" w:rsidP="00E66A9B">
            <w:pPr>
              <w:autoSpaceDE w:val="0"/>
              <w:autoSpaceDN w:val="0"/>
              <w:adjustRightInd w:val="0"/>
              <w:spacing w:after="0" w:line="240" w:lineRule="auto"/>
              <w:jc w:val="center"/>
              <w:outlineLvl w:val="0"/>
              <w:rPr>
                <w:rFonts w:ascii="Times New Roman" w:hAnsi="Times New Roman" w:cs="Courier New"/>
              </w:rPr>
            </w:pPr>
            <w:r w:rsidRPr="00217A7B">
              <w:rPr>
                <w:rFonts w:ascii="Times New Roman" w:hAnsi="Times New Roman" w:cs="Courier New"/>
              </w:rPr>
              <w:t>II.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дождевые системы водоотведения</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1.</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Реакция среды (pH)</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ед.</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6,5 - 8,5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2.</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Температура</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°C</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+40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3.</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Взвешенные вещества</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4.</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Сульфиды</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1,5</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5.</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Сульфаты</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6.</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Хлориды</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300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7.</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БПК5</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7,0</w:t>
            </w:r>
          </w:p>
        </w:tc>
      </w:tr>
      <w:tr w:rsidR="00B54B46" w:rsidRPr="00217A7B" w:rsidTr="00E66A9B">
        <w:trPr>
          <w:tblCellSpacing w:w="5" w:type="nil"/>
        </w:trPr>
        <w:tc>
          <w:tcPr>
            <w:tcW w:w="53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8.</w:t>
            </w:r>
          </w:p>
        </w:tc>
        <w:tc>
          <w:tcPr>
            <w:tcW w:w="4683" w:type="dxa"/>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Азот аммонийный</w:t>
            </w:r>
          </w:p>
        </w:tc>
        <w:tc>
          <w:tcPr>
            <w:tcW w:w="1564"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1,2</w:t>
            </w:r>
          </w:p>
        </w:tc>
      </w:tr>
      <w:tr w:rsidR="00B54B46" w:rsidRPr="00217A7B" w:rsidTr="00E66A9B">
        <w:trPr>
          <w:tblCellSpacing w:w="5" w:type="nil"/>
        </w:trPr>
        <w:tc>
          <w:tcPr>
            <w:tcW w:w="533" w:type="dxa"/>
            <w:tcBorders>
              <w:bottom w:val="single" w:sz="4" w:space="0" w:color="auto"/>
            </w:tcBorders>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9.</w:t>
            </w:r>
          </w:p>
        </w:tc>
        <w:tc>
          <w:tcPr>
            <w:tcW w:w="4683" w:type="dxa"/>
            <w:tcBorders>
              <w:bottom w:val="single" w:sz="4" w:space="0" w:color="auto"/>
            </w:tcBorders>
          </w:tcPr>
          <w:p w:rsidR="00B54B46" w:rsidRPr="00217A7B" w:rsidRDefault="00B54B46" w:rsidP="00E66A9B">
            <w:pPr>
              <w:autoSpaceDE w:val="0"/>
              <w:autoSpaceDN w:val="0"/>
              <w:adjustRightInd w:val="0"/>
              <w:spacing w:after="0" w:line="240" w:lineRule="auto"/>
              <w:rPr>
                <w:rFonts w:ascii="Times New Roman" w:hAnsi="Times New Roman" w:cs="Courier New"/>
              </w:rPr>
            </w:pPr>
            <w:r w:rsidRPr="00217A7B">
              <w:rPr>
                <w:rFonts w:ascii="Times New Roman" w:hAnsi="Times New Roman" w:cs="Courier New"/>
              </w:rPr>
              <w:t>Нефтепродукты</w:t>
            </w:r>
          </w:p>
        </w:tc>
        <w:tc>
          <w:tcPr>
            <w:tcW w:w="1564" w:type="dxa"/>
            <w:tcBorders>
              <w:bottom w:val="single" w:sz="4" w:space="0" w:color="auto"/>
            </w:tcBorders>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мг/л</w:t>
            </w:r>
          </w:p>
        </w:tc>
        <w:tc>
          <w:tcPr>
            <w:tcW w:w="2860" w:type="dxa"/>
            <w:tcBorders>
              <w:bottom w:val="single" w:sz="4" w:space="0" w:color="auto"/>
            </w:tcBorders>
          </w:tcPr>
          <w:p w:rsidR="00B54B46" w:rsidRPr="00217A7B" w:rsidRDefault="00B54B46" w:rsidP="00E66A9B">
            <w:pPr>
              <w:autoSpaceDE w:val="0"/>
              <w:autoSpaceDN w:val="0"/>
              <w:adjustRightInd w:val="0"/>
              <w:spacing w:after="0" w:line="240" w:lineRule="auto"/>
              <w:jc w:val="center"/>
              <w:rPr>
                <w:rFonts w:ascii="Times New Roman" w:hAnsi="Times New Roman" w:cs="Courier New"/>
              </w:rPr>
            </w:pPr>
            <w:r w:rsidRPr="00217A7B">
              <w:rPr>
                <w:rFonts w:ascii="Times New Roman" w:hAnsi="Times New Roman" w:cs="Courier New"/>
              </w:rPr>
              <w:t>0,5</w:t>
            </w:r>
          </w:p>
        </w:tc>
      </w:tr>
    </w:tbl>
    <w:p w:rsidR="00B54B46" w:rsidRPr="00217A7B" w:rsidRDefault="00B54B46" w:rsidP="00151014">
      <w:pPr>
        <w:pStyle w:val="ConsPlusNonformat"/>
        <w:ind w:left="-851"/>
        <w:rPr>
          <w:rFonts w:ascii="Times New Roman" w:hAnsi="Times New Roman"/>
          <w:sz w:val="22"/>
          <w:szCs w:val="22"/>
        </w:rPr>
      </w:pPr>
    </w:p>
    <w:p w:rsidR="00B54B46" w:rsidRPr="00217A7B" w:rsidRDefault="00B54B46" w:rsidP="00151014">
      <w:pPr>
        <w:pStyle w:val="ConsPlusNonformat"/>
        <w:ind w:left="-851"/>
        <w:jc w:val="center"/>
        <w:rPr>
          <w:rFonts w:ascii="Times New Roman" w:hAnsi="Times New Roman"/>
          <w:sz w:val="22"/>
          <w:szCs w:val="22"/>
        </w:rPr>
      </w:pPr>
      <w:r w:rsidRPr="00217A7B">
        <w:rPr>
          <w:rFonts w:ascii="Times New Roman" w:hAnsi="Times New Roman"/>
          <w:sz w:val="22"/>
          <w:szCs w:val="22"/>
        </w:rPr>
        <w:t>Отведению  в  централизованную  систему  водоотведения подлежат сточные</w:t>
      </w:r>
    </w:p>
    <w:p w:rsidR="00B54B46" w:rsidRPr="00217A7B" w:rsidRDefault="00B54B46" w:rsidP="00151014">
      <w:pPr>
        <w:pStyle w:val="ConsPlusNonformat"/>
        <w:ind w:left="-851"/>
        <w:jc w:val="center"/>
        <w:rPr>
          <w:rFonts w:ascii="Times New Roman" w:hAnsi="Times New Roman"/>
          <w:sz w:val="22"/>
          <w:szCs w:val="22"/>
        </w:rPr>
      </w:pPr>
      <w:r w:rsidRPr="00217A7B">
        <w:rPr>
          <w:rFonts w:ascii="Times New Roman" w:hAnsi="Times New Roman"/>
          <w:sz w:val="22"/>
          <w:szCs w:val="22"/>
        </w:rPr>
        <w:t>воды,  если  содержание  в  них загрязняющих веществ не превышает следующих</w:t>
      </w:r>
    </w:p>
    <w:p w:rsidR="00B54B46" w:rsidRPr="00217A7B" w:rsidRDefault="00B54B46" w:rsidP="00151014">
      <w:pPr>
        <w:pStyle w:val="ConsPlusNonformat"/>
        <w:ind w:left="-851"/>
        <w:jc w:val="center"/>
        <w:rPr>
          <w:rFonts w:ascii="Times New Roman" w:hAnsi="Times New Roman"/>
          <w:sz w:val="22"/>
          <w:szCs w:val="22"/>
        </w:rPr>
      </w:pPr>
      <w:r w:rsidRPr="00217A7B">
        <w:rPr>
          <w:rFonts w:ascii="Times New Roman" w:hAnsi="Times New Roman"/>
          <w:sz w:val="22"/>
          <w:szCs w:val="22"/>
        </w:rPr>
        <w:t>значений</w:t>
      </w:r>
    </w:p>
    <w:tbl>
      <w:tblPr>
        <w:tblW w:w="9606" w:type="dxa"/>
        <w:tblCellSpacing w:w="5" w:type="nil"/>
        <w:tblInd w:w="75" w:type="dxa"/>
        <w:tblLayout w:type="fixed"/>
        <w:tblCellMar>
          <w:left w:w="75" w:type="dxa"/>
          <w:right w:w="75" w:type="dxa"/>
        </w:tblCellMar>
        <w:tblLook w:val="0000"/>
      </w:tblPr>
      <w:tblGrid>
        <w:gridCol w:w="3107"/>
        <w:gridCol w:w="2671"/>
        <w:gridCol w:w="3828"/>
      </w:tblGrid>
      <w:tr w:rsidR="00B54B46" w:rsidRPr="00217A7B" w:rsidTr="00E66A9B">
        <w:trPr>
          <w:tblCellSpacing w:w="5" w:type="nil"/>
        </w:trPr>
        <w:tc>
          <w:tcPr>
            <w:tcW w:w="3107"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Номер и</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наименование</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канализационных</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выпусков</w:t>
            </w: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Перечень</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Загрязняющих</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веществ</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Допустимые концентрации</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загрязняющих веществ,</w:t>
            </w:r>
          </w:p>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 xml:space="preserve"> мг/дм3</w:t>
            </w:r>
          </w:p>
        </w:tc>
      </w:tr>
      <w:tr w:rsidR="00B54B46" w:rsidRPr="00217A7B" w:rsidTr="00E66A9B">
        <w:trPr>
          <w:tblCellSpacing w:w="5" w:type="nil"/>
        </w:trPr>
        <w:tc>
          <w:tcPr>
            <w:tcW w:w="3107"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1</w:t>
            </w: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2</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3</w:t>
            </w:r>
          </w:p>
        </w:tc>
      </w:tr>
      <w:tr w:rsidR="00B54B46" w:rsidRPr="00217A7B" w:rsidTr="00E66A9B">
        <w:trPr>
          <w:tblCellSpacing w:w="5" w:type="nil"/>
        </w:trPr>
        <w:tc>
          <w:tcPr>
            <w:tcW w:w="3107"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5,42</w:t>
            </w:r>
          </w:p>
        </w:tc>
      </w:tr>
      <w:tr w:rsidR="00B54B46" w:rsidRPr="00217A7B" w:rsidTr="00E66A9B">
        <w:trPr>
          <w:tblCellSpacing w:w="5" w:type="nil"/>
        </w:trPr>
        <w:tc>
          <w:tcPr>
            <w:tcW w:w="3107" w:type="dxa"/>
            <w:vMerge w:val="restart"/>
            <w:tcBorders>
              <w:top w:val="single" w:sz="4" w:space="0" w:color="auto"/>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БПК</w:t>
            </w:r>
            <w:r w:rsidRPr="00217A7B">
              <w:rPr>
                <w:rFonts w:ascii="Times New Roman" w:hAnsi="Times New Roman"/>
                <w:vertAlign w:val="subscript"/>
              </w:rPr>
              <w:t>пол</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3,29</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Нитрит - ион</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0,08</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Нитрат – ион</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2,68</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0,42</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Сухой остаток</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464,7</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Сульфаты</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65,58</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Хлориды</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44,08</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СПАВ</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0,16</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 xml:space="preserve">Нефтепродукты </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0,06</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Железо общее</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tabs>
                <w:tab w:val="left" w:pos="1950"/>
              </w:tabs>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0,2</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 xml:space="preserve">Марганец </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0,07</w:t>
            </w:r>
          </w:p>
        </w:tc>
      </w:tr>
      <w:tr w:rsidR="00B54B46" w:rsidRPr="00217A7B" w:rsidTr="00E66A9B">
        <w:trPr>
          <w:tblCellSpacing w:w="5" w:type="nil"/>
        </w:trPr>
        <w:tc>
          <w:tcPr>
            <w:tcW w:w="3107" w:type="dxa"/>
            <w:vMerge/>
            <w:tcBorders>
              <w:left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 xml:space="preserve">Медь </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0,005</w:t>
            </w:r>
          </w:p>
        </w:tc>
      </w:tr>
      <w:tr w:rsidR="00B54B46" w:rsidRPr="00217A7B" w:rsidTr="00E66A9B">
        <w:trPr>
          <w:tblCellSpacing w:w="5" w:type="nil"/>
        </w:trPr>
        <w:tc>
          <w:tcPr>
            <w:tcW w:w="3107" w:type="dxa"/>
            <w:vMerge/>
            <w:tcBorders>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both"/>
              <w:rPr>
                <w:rFonts w:ascii="Times New Roman" w:hAnsi="Times New Roman" w:cs="Calibri"/>
              </w:rPr>
            </w:pPr>
          </w:p>
        </w:tc>
        <w:tc>
          <w:tcPr>
            <w:tcW w:w="2671"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rPr>
                <w:rFonts w:ascii="Times New Roman" w:hAnsi="Times New Roman"/>
              </w:rPr>
            </w:pPr>
            <w:r w:rsidRPr="00217A7B">
              <w:rPr>
                <w:rFonts w:ascii="Times New Roman" w:hAnsi="Times New Roman"/>
              </w:rPr>
              <w:t>Фосфор фосфатов</w:t>
            </w:r>
          </w:p>
        </w:tc>
        <w:tc>
          <w:tcPr>
            <w:tcW w:w="3828" w:type="dxa"/>
            <w:tcBorders>
              <w:top w:val="single" w:sz="4" w:space="0" w:color="auto"/>
              <w:left w:val="single" w:sz="4" w:space="0" w:color="auto"/>
              <w:bottom w:val="single" w:sz="4" w:space="0" w:color="auto"/>
              <w:right w:val="single" w:sz="4" w:space="0" w:color="auto"/>
            </w:tcBorders>
          </w:tcPr>
          <w:p w:rsidR="00B54B46" w:rsidRPr="00217A7B" w:rsidRDefault="00B54B46" w:rsidP="00E66A9B">
            <w:pPr>
              <w:widowControl w:val="0"/>
              <w:autoSpaceDE w:val="0"/>
              <w:autoSpaceDN w:val="0"/>
              <w:adjustRightInd w:val="0"/>
              <w:spacing w:after="0" w:line="240" w:lineRule="auto"/>
              <w:ind w:left="-851"/>
              <w:jc w:val="center"/>
              <w:rPr>
                <w:rFonts w:ascii="Times New Roman" w:hAnsi="Times New Roman" w:cs="Calibri"/>
              </w:rPr>
            </w:pPr>
            <w:r w:rsidRPr="00217A7B">
              <w:rPr>
                <w:rFonts w:ascii="Times New Roman" w:hAnsi="Times New Roman" w:cs="Calibri"/>
              </w:rPr>
              <w:t>0,31</w:t>
            </w:r>
          </w:p>
        </w:tc>
      </w:tr>
    </w:tbl>
    <w:p w:rsidR="00B54B46" w:rsidRPr="00217A7B" w:rsidRDefault="00B54B46" w:rsidP="00151014">
      <w:pPr>
        <w:widowControl w:val="0"/>
        <w:autoSpaceDE w:val="0"/>
        <w:autoSpaceDN w:val="0"/>
        <w:adjustRightInd w:val="0"/>
        <w:spacing w:after="0" w:line="240" w:lineRule="auto"/>
        <w:ind w:left="-851"/>
        <w:jc w:val="both"/>
        <w:rPr>
          <w:rFonts w:ascii="Times New Roman" w:hAnsi="Times New Roman" w:cs="Calibri"/>
        </w:rPr>
      </w:pPr>
    </w:p>
    <w:p w:rsidR="00B54B46" w:rsidRPr="00217A7B" w:rsidRDefault="00B54B46" w:rsidP="00151014">
      <w:pPr>
        <w:pStyle w:val="ConsPlusCell"/>
        <w:ind w:left="-851"/>
        <w:rPr>
          <w:rFonts w:ascii="Times New Roman" w:hAnsi="Times New Roman" w:cs="Courier New"/>
        </w:rPr>
      </w:pPr>
      <w:r w:rsidRPr="00217A7B">
        <w:rPr>
          <w:rFonts w:ascii="Times New Roman" w:hAnsi="Times New Roman" w:cs="Courier New"/>
        </w:rPr>
        <w:t>Организация водопроводно-                                                                                        Абонент</w:t>
      </w:r>
    </w:p>
    <w:p w:rsidR="00B54B46" w:rsidRPr="00217A7B" w:rsidRDefault="00B54B46" w:rsidP="00151014">
      <w:pPr>
        <w:pStyle w:val="ConsPlusCell"/>
        <w:ind w:left="-851"/>
        <w:rPr>
          <w:rFonts w:ascii="Times New Roman" w:hAnsi="Times New Roman" w:cs="Courier New"/>
        </w:rPr>
      </w:pPr>
      <w:r w:rsidRPr="00217A7B">
        <w:rPr>
          <w:rFonts w:ascii="Times New Roman" w:hAnsi="Times New Roman" w:cs="Courier New"/>
        </w:rPr>
        <w:t>канализационного хозяйства</w:t>
      </w:r>
    </w:p>
    <w:p w:rsidR="00B54B46" w:rsidRPr="00217A7B" w:rsidRDefault="00B54B46" w:rsidP="00151014">
      <w:pPr>
        <w:pStyle w:val="ConsPlusCell"/>
        <w:ind w:left="-851"/>
        <w:rPr>
          <w:rFonts w:ascii="Times New Roman" w:hAnsi="Times New Roman" w:cs="Courier New"/>
        </w:rPr>
      </w:pPr>
    </w:p>
    <w:p w:rsidR="00B54B46" w:rsidRPr="00217A7B" w:rsidRDefault="00B54B46" w:rsidP="00151014">
      <w:pPr>
        <w:pStyle w:val="ConsPlusCell"/>
        <w:ind w:left="-851"/>
        <w:rPr>
          <w:rFonts w:ascii="Times New Roman" w:hAnsi="Times New Roman" w:cs="Courier New"/>
        </w:rPr>
      </w:pPr>
      <w:r w:rsidRPr="00217A7B">
        <w:rPr>
          <w:rFonts w:ascii="Times New Roman" w:hAnsi="Times New Roman" w:cs="Courier New"/>
        </w:rPr>
        <w:t>___________________________________                                     _______________________________</w:t>
      </w:r>
    </w:p>
    <w:p w:rsidR="00B54B46" w:rsidRPr="00217A7B" w:rsidRDefault="00B54B46" w:rsidP="00151014">
      <w:pPr>
        <w:pStyle w:val="ConsPlusCell"/>
        <w:ind w:left="-851"/>
        <w:rPr>
          <w:rFonts w:ascii="Times New Roman" w:hAnsi="Times New Roman" w:cs="Courier New"/>
        </w:rPr>
      </w:pPr>
      <w:r w:rsidRPr="00217A7B">
        <w:rPr>
          <w:rFonts w:ascii="Times New Roman" w:hAnsi="Times New Roman" w:cs="Courier New"/>
        </w:rPr>
        <w:t>"__" ___________ 20__ г.                                                                 "__" ___________ 20__ г.</w:t>
      </w:r>
    </w:p>
    <w:p w:rsidR="00B54B46" w:rsidRPr="001E177C" w:rsidRDefault="00B54B46" w:rsidP="00151014">
      <w:pPr>
        <w:widowControl w:val="0"/>
        <w:autoSpaceDE w:val="0"/>
        <w:autoSpaceDN w:val="0"/>
        <w:adjustRightInd w:val="0"/>
        <w:spacing w:after="0" w:line="240" w:lineRule="auto"/>
        <w:ind w:left="-851"/>
        <w:jc w:val="right"/>
        <w:outlineLvl w:val="1"/>
        <w:rPr>
          <w:rFonts w:ascii="Times New Roman" w:hAnsi="Times New Roman" w:cs="Calibri"/>
          <w:sz w:val="24"/>
          <w:szCs w:val="24"/>
        </w:rPr>
      </w:pPr>
      <w:r w:rsidRPr="001E177C">
        <w:rPr>
          <w:rFonts w:ascii="Times New Roman" w:hAnsi="Times New Roman" w:cs="Calibri"/>
          <w:sz w:val="24"/>
          <w:szCs w:val="24"/>
        </w:rPr>
        <w:t>Приложение N 7</w:t>
      </w:r>
    </w:p>
    <w:p w:rsidR="00B54B46" w:rsidRPr="001E177C" w:rsidRDefault="00B54B46" w:rsidP="00151014">
      <w:pPr>
        <w:widowControl w:val="0"/>
        <w:autoSpaceDE w:val="0"/>
        <w:autoSpaceDN w:val="0"/>
        <w:adjustRightInd w:val="0"/>
        <w:spacing w:after="0" w:line="240" w:lineRule="auto"/>
        <w:ind w:left="-851"/>
        <w:jc w:val="right"/>
        <w:rPr>
          <w:rFonts w:ascii="Times New Roman" w:hAnsi="Times New Roman" w:cs="Calibri"/>
          <w:sz w:val="24"/>
          <w:szCs w:val="24"/>
        </w:rPr>
      </w:pPr>
      <w:r w:rsidRPr="001E177C">
        <w:rPr>
          <w:rFonts w:ascii="Times New Roman" w:hAnsi="Times New Roman" w:cs="Calibri"/>
          <w:sz w:val="24"/>
          <w:szCs w:val="24"/>
        </w:rPr>
        <w:t>к договору водоотведения</w:t>
      </w:r>
    </w:p>
    <w:p w:rsidR="00B54B46" w:rsidRPr="001E177C" w:rsidRDefault="00B54B46" w:rsidP="00151014">
      <w:pPr>
        <w:widowControl w:val="0"/>
        <w:autoSpaceDE w:val="0"/>
        <w:autoSpaceDN w:val="0"/>
        <w:adjustRightInd w:val="0"/>
        <w:spacing w:after="0" w:line="240" w:lineRule="auto"/>
        <w:ind w:left="-851"/>
        <w:jc w:val="right"/>
        <w:rPr>
          <w:rFonts w:ascii="Times New Roman" w:hAnsi="Times New Roman" w:cs="Calibri"/>
          <w:sz w:val="24"/>
          <w:szCs w:val="24"/>
        </w:rPr>
      </w:pPr>
    </w:p>
    <w:p w:rsidR="00B54B46" w:rsidRPr="001E177C" w:rsidRDefault="00B54B46" w:rsidP="00151014">
      <w:pPr>
        <w:pStyle w:val="ConsPlusNonformat"/>
        <w:ind w:left="-851"/>
        <w:rPr>
          <w:rFonts w:ascii="Times New Roman" w:hAnsi="Times New Roman"/>
          <w:sz w:val="24"/>
          <w:szCs w:val="24"/>
        </w:rPr>
      </w:pPr>
      <w:bookmarkStart w:id="8" w:name="Par1046"/>
      <w:bookmarkEnd w:id="8"/>
      <w:r w:rsidRPr="001E177C">
        <w:rPr>
          <w:rFonts w:ascii="Times New Roman" w:hAnsi="Times New Roman"/>
          <w:sz w:val="24"/>
          <w:szCs w:val="24"/>
        </w:rPr>
        <w:t xml:space="preserve">                                 СВЕДЕНИЯ (не применяется)</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            о точках приема поверхностных сточных вод абонента</w:t>
      </w:r>
    </w:p>
    <w:p w:rsidR="00B54B46" w:rsidRPr="001E177C"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    Местонахождение   точек  приема  поверхностных  сточных  вод  в  местах</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присоединения к централизованным системам водоотведения </w:t>
      </w:r>
      <w:hyperlink w:anchor="Par1067" w:history="1">
        <w:r w:rsidRPr="001E177C">
          <w:rPr>
            <w:rFonts w:ascii="Times New Roman" w:hAnsi="Times New Roman"/>
            <w:color w:val="0000FF"/>
            <w:sz w:val="24"/>
            <w:szCs w:val="24"/>
          </w:rPr>
          <w:t>&lt;*&gt;</w:t>
        </w:r>
      </w:hyperlink>
      <w:r w:rsidRPr="001E177C">
        <w:rPr>
          <w:rFonts w:ascii="Times New Roman" w:hAnsi="Times New Roman"/>
          <w:sz w:val="24"/>
          <w:szCs w:val="24"/>
        </w:rPr>
        <w:t xml:space="preserve"> _______________</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__________________________________________________________________________.</w:t>
      </w:r>
    </w:p>
    <w:p w:rsidR="00B54B46" w:rsidRPr="001E177C"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    Точки  приема  поверхностных  сточных вод отражаются на топографической</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карте  земельного участка в масштабе 1:500 (со всеми наземными и подземными</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коммуникациями и сооружениями)</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___________________________________________________________________________</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  (приводится топографическая карта земельного участка в масштабе 1:500)</w:t>
      </w:r>
    </w:p>
    <w:p w:rsidR="00B54B46" w:rsidRPr="001E177C"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Организация водопроводно-           </w:t>
      </w:r>
      <w:r>
        <w:rPr>
          <w:rFonts w:ascii="Times New Roman" w:hAnsi="Times New Roman"/>
          <w:sz w:val="24"/>
          <w:szCs w:val="24"/>
        </w:rPr>
        <w:t xml:space="preserve">                                                            </w:t>
      </w:r>
      <w:r w:rsidRPr="001E177C">
        <w:rPr>
          <w:rFonts w:ascii="Times New Roman" w:hAnsi="Times New Roman"/>
          <w:sz w:val="24"/>
          <w:szCs w:val="24"/>
        </w:rPr>
        <w:t xml:space="preserve">    Абонент</w:t>
      </w: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канализационного хозяйства</w:t>
      </w:r>
    </w:p>
    <w:p w:rsidR="00B54B46" w:rsidRPr="001E177C"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___________________________________  </w:t>
      </w:r>
      <w:r>
        <w:rPr>
          <w:rFonts w:ascii="Times New Roman" w:hAnsi="Times New Roman"/>
          <w:sz w:val="24"/>
          <w:szCs w:val="24"/>
        </w:rPr>
        <w:t xml:space="preserve">                    </w:t>
      </w:r>
      <w:r w:rsidRPr="001E177C">
        <w:rPr>
          <w:rFonts w:ascii="Times New Roman" w:hAnsi="Times New Roman"/>
          <w:sz w:val="24"/>
          <w:szCs w:val="24"/>
        </w:rPr>
        <w:t xml:space="preserve">   ___________________________________</w:t>
      </w:r>
    </w:p>
    <w:p w:rsidR="00B54B46" w:rsidRPr="001E177C" w:rsidRDefault="00B54B46" w:rsidP="00151014">
      <w:pPr>
        <w:pStyle w:val="ConsPlusNonformat"/>
        <w:ind w:left="-851"/>
        <w:rPr>
          <w:rFonts w:ascii="Times New Roman" w:hAnsi="Times New Roman"/>
          <w:sz w:val="24"/>
          <w:szCs w:val="24"/>
        </w:rPr>
      </w:pPr>
    </w:p>
    <w:p w:rsidR="00B54B46" w:rsidRPr="001E177C" w:rsidRDefault="00B54B46" w:rsidP="00151014">
      <w:pPr>
        <w:pStyle w:val="ConsPlusNonformat"/>
        <w:ind w:left="-851"/>
        <w:rPr>
          <w:rFonts w:ascii="Times New Roman" w:hAnsi="Times New Roman"/>
          <w:sz w:val="24"/>
          <w:szCs w:val="24"/>
        </w:rPr>
      </w:pPr>
      <w:r w:rsidRPr="001E177C">
        <w:rPr>
          <w:rFonts w:ascii="Times New Roman" w:hAnsi="Times New Roman"/>
          <w:sz w:val="24"/>
          <w:szCs w:val="24"/>
        </w:rPr>
        <w:t xml:space="preserve">"__" ___________ 20__ г.            </w:t>
      </w:r>
      <w:r>
        <w:rPr>
          <w:rFonts w:ascii="Times New Roman" w:hAnsi="Times New Roman"/>
          <w:sz w:val="24"/>
          <w:szCs w:val="24"/>
        </w:rPr>
        <w:t xml:space="preserve">                                       </w:t>
      </w:r>
      <w:r w:rsidRPr="001E177C">
        <w:rPr>
          <w:rFonts w:ascii="Times New Roman" w:hAnsi="Times New Roman"/>
          <w:sz w:val="24"/>
          <w:szCs w:val="24"/>
        </w:rPr>
        <w:t xml:space="preserve">    "__" ___________ 20__ г.</w:t>
      </w:r>
    </w:p>
    <w:p w:rsidR="00B54B46" w:rsidRPr="001E177C" w:rsidRDefault="00B54B46" w:rsidP="00151014">
      <w:pPr>
        <w:widowControl w:val="0"/>
        <w:autoSpaceDE w:val="0"/>
        <w:autoSpaceDN w:val="0"/>
        <w:adjustRightInd w:val="0"/>
        <w:spacing w:after="0" w:line="240" w:lineRule="auto"/>
        <w:ind w:left="-851" w:firstLine="540"/>
        <w:jc w:val="both"/>
        <w:rPr>
          <w:rFonts w:ascii="Times New Roman" w:hAnsi="Times New Roman" w:cs="Calibri"/>
          <w:sz w:val="24"/>
          <w:szCs w:val="24"/>
        </w:rPr>
      </w:pPr>
    </w:p>
    <w:p w:rsidR="00B54B46" w:rsidRPr="001E177C" w:rsidRDefault="00B54B46" w:rsidP="00151014">
      <w:pPr>
        <w:widowControl w:val="0"/>
        <w:autoSpaceDE w:val="0"/>
        <w:autoSpaceDN w:val="0"/>
        <w:adjustRightInd w:val="0"/>
        <w:spacing w:after="0" w:line="240" w:lineRule="auto"/>
        <w:ind w:left="-851" w:firstLine="540"/>
        <w:jc w:val="both"/>
        <w:rPr>
          <w:rFonts w:ascii="Times New Roman" w:hAnsi="Times New Roman" w:cs="Calibri"/>
          <w:sz w:val="24"/>
          <w:szCs w:val="24"/>
        </w:rPr>
      </w:pPr>
      <w:r w:rsidRPr="001E177C">
        <w:rPr>
          <w:rFonts w:ascii="Times New Roman" w:hAnsi="Times New Roman" w:cs="Calibri"/>
          <w:sz w:val="24"/>
          <w:szCs w:val="24"/>
        </w:rPr>
        <w:t>--------------------------------</w:t>
      </w:r>
    </w:p>
    <w:p w:rsidR="00B54B46" w:rsidRPr="001E177C" w:rsidRDefault="00B54B46" w:rsidP="00151014">
      <w:pPr>
        <w:widowControl w:val="0"/>
        <w:autoSpaceDE w:val="0"/>
        <w:autoSpaceDN w:val="0"/>
        <w:adjustRightInd w:val="0"/>
        <w:spacing w:after="0" w:line="240" w:lineRule="auto"/>
        <w:ind w:left="-851" w:firstLine="540"/>
        <w:jc w:val="both"/>
        <w:rPr>
          <w:rFonts w:ascii="Times New Roman" w:hAnsi="Times New Roman" w:cs="Calibri"/>
          <w:sz w:val="24"/>
          <w:szCs w:val="24"/>
        </w:rPr>
      </w:pPr>
      <w:bookmarkStart w:id="9" w:name="Par1067"/>
      <w:bookmarkEnd w:id="9"/>
      <w:r w:rsidRPr="001E177C">
        <w:rPr>
          <w:rFonts w:ascii="Times New Roman" w:hAnsi="Times New Roman" w:cs="Calibri"/>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54B46" w:rsidRPr="001E177C" w:rsidRDefault="00B54B46" w:rsidP="00151014">
      <w:pPr>
        <w:widowControl w:val="0"/>
        <w:autoSpaceDE w:val="0"/>
        <w:autoSpaceDN w:val="0"/>
        <w:adjustRightInd w:val="0"/>
        <w:spacing w:after="0" w:line="240" w:lineRule="auto"/>
        <w:ind w:left="-851"/>
        <w:jc w:val="right"/>
        <w:rPr>
          <w:rFonts w:ascii="Times New Roman" w:hAnsi="Times New Roman" w:cs="Calibri"/>
          <w:sz w:val="24"/>
          <w:szCs w:val="24"/>
        </w:rPr>
      </w:pPr>
    </w:p>
    <w:p w:rsidR="00B54B46" w:rsidRPr="00962B12" w:rsidRDefault="00B54B46" w:rsidP="00373A8C">
      <w:pPr>
        <w:widowControl w:val="0"/>
        <w:autoSpaceDE w:val="0"/>
        <w:autoSpaceDN w:val="0"/>
        <w:adjustRightInd w:val="0"/>
        <w:spacing w:after="0" w:line="240" w:lineRule="auto"/>
        <w:ind w:left="-709"/>
        <w:jc w:val="right"/>
        <w:rPr>
          <w:rFonts w:ascii="Times New Roman" w:hAnsi="Times New Roman"/>
        </w:rPr>
      </w:pPr>
    </w:p>
    <w:p w:rsidR="00B54B46" w:rsidRDefault="00B54B46" w:rsidP="00373A8C">
      <w:pPr>
        <w:widowControl w:val="0"/>
        <w:autoSpaceDE w:val="0"/>
        <w:autoSpaceDN w:val="0"/>
        <w:adjustRightInd w:val="0"/>
        <w:spacing w:after="0" w:line="240" w:lineRule="auto"/>
        <w:ind w:left="-709"/>
        <w:jc w:val="right"/>
        <w:rPr>
          <w:rFonts w:cs="Calibri"/>
        </w:rPr>
      </w:pPr>
    </w:p>
    <w:sectPr w:rsidR="00B54B46" w:rsidSect="00E64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3B7"/>
    <w:rsid w:val="00107EBA"/>
    <w:rsid w:val="00151014"/>
    <w:rsid w:val="001E177C"/>
    <w:rsid w:val="00217A7B"/>
    <w:rsid w:val="002449F4"/>
    <w:rsid w:val="002E7139"/>
    <w:rsid w:val="00373A8C"/>
    <w:rsid w:val="004916C8"/>
    <w:rsid w:val="00511D1A"/>
    <w:rsid w:val="00577640"/>
    <w:rsid w:val="00635680"/>
    <w:rsid w:val="006670EA"/>
    <w:rsid w:val="0068421F"/>
    <w:rsid w:val="006B41B7"/>
    <w:rsid w:val="007903B7"/>
    <w:rsid w:val="008349E5"/>
    <w:rsid w:val="00842226"/>
    <w:rsid w:val="00962B12"/>
    <w:rsid w:val="009E4705"/>
    <w:rsid w:val="00B54B46"/>
    <w:rsid w:val="00C34ACF"/>
    <w:rsid w:val="00C62C89"/>
    <w:rsid w:val="00CC44EE"/>
    <w:rsid w:val="00CC7C07"/>
    <w:rsid w:val="00CD3EF4"/>
    <w:rsid w:val="00CF7E5A"/>
    <w:rsid w:val="00E402AD"/>
    <w:rsid w:val="00E645D5"/>
    <w:rsid w:val="00E66A9B"/>
    <w:rsid w:val="00E959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903B7"/>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903B7"/>
    <w:pPr>
      <w:widowControl w:val="0"/>
      <w:autoSpaceDE w:val="0"/>
      <w:autoSpaceDN w:val="0"/>
      <w:adjustRightInd w:val="0"/>
    </w:pPr>
    <w:rPr>
      <w:rFonts w:cs="Calibri"/>
    </w:rPr>
  </w:style>
  <w:style w:type="character" w:styleId="Hyperlink">
    <w:name w:val="Hyperlink"/>
    <w:basedOn w:val="DefaultParagraphFont"/>
    <w:uiPriority w:val="99"/>
    <w:semiHidden/>
    <w:rsid w:val="007903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79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024084CA3CF93B3E326314ED8C4A730F072E3E3B627DCC8C473B9F54452F4AEEAAE1269EA12440m2J" TargetMode="External"/><Relationship Id="rId13" Type="http://schemas.openxmlformats.org/officeDocument/2006/relationships/hyperlink" Target="file:///C:\Documents%20and%20Settings\Urist\&#1056;&#1072;&#1073;&#1086;&#1095;&#1080;&#1081;%20&#1089;&#1090;&#1086;&#1083;\&#1090;&#1080;&#1087;&#1086;&#1074;&#1099;&#1077;%20&#1076;&#1086;&#1075;&#1086;&#1074;&#1086;&#1088;&#1072;.doc" TargetMode="External"/><Relationship Id="rId18" Type="http://schemas.openxmlformats.org/officeDocument/2006/relationships/hyperlink" Target="file:///C:\Documents%20and%20Settings\Urist\&#1056;&#1072;&#1073;&#1086;&#1095;&#1080;&#1081;%20&#1089;&#1090;&#1086;&#1083;\&#1090;&#1080;&#1087;&#1086;&#1074;&#1099;&#1077;%20&#1076;&#1086;&#1075;&#1086;&#1074;&#1086;&#1088;&#1072;.doc"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59E6024084CA3CF93B3E326314ED8C4A730F072A3937627DCC8C473B9F45m4J" TargetMode="External"/><Relationship Id="rId7" Type="http://schemas.openxmlformats.org/officeDocument/2006/relationships/hyperlink" Target="file:///C:\Documents%20and%20Settings\Urist\&#1056;&#1072;&#1073;&#1086;&#1095;&#1080;&#1081;%20&#1089;&#1090;&#1086;&#1083;\&#1090;&#1080;&#1087;&#1086;&#1074;&#1099;&#1077;%20&#1076;&#1086;&#1075;&#1086;&#1074;&#1086;&#1088;&#1072;.doc" TargetMode="External"/><Relationship Id="rId12" Type="http://schemas.openxmlformats.org/officeDocument/2006/relationships/hyperlink" Target="consultantplus://offline/ref=59E6024084CA3CF93B3E326314ED8C4A730E0F2B3036627DCC8C473B9F54452F4AEEAAE1269EA12540m9J" TargetMode="External"/><Relationship Id="rId17" Type="http://schemas.openxmlformats.org/officeDocument/2006/relationships/hyperlink" Target="file:///C:\Documents%20and%20Settings\Urist\&#1056;&#1072;&#1073;&#1086;&#1095;&#1080;&#1081;%20&#1089;&#1090;&#1086;&#1083;\&#1090;&#1080;&#1087;&#1086;&#1074;&#1099;&#1077;%20&#1076;&#1086;&#1075;&#1086;&#1074;&#1086;&#1088;&#1072;.doc" TargetMode="External"/><Relationship Id="rId25" Type="http://schemas.openxmlformats.org/officeDocument/2006/relationships/hyperlink" Target="consultantplus://offline/ref=A01A84F1CEE8C1BD1384E09F690A77648295039F7071074D57F4C9C4E51790C59CF33B8F595447C2x3qEK" TargetMode="External"/><Relationship Id="rId2" Type="http://schemas.openxmlformats.org/officeDocument/2006/relationships/settings" Target="settings.xml"/><Relationship Id="rId16" Type="http://schemas.openxmlformats.org/officeDocument/2006/relationships/hyperlink" Target="consultantplus://offline/ref=59E6024084CA3CF93B3E326314ED8C4A730E0F2B3036627DCC8C473B9F54452F4AEEAAE1269EA12540m9J" TargetMode="External"/><Relationship Id="rId20" Type="http://schemas.openxmlformats.org/officeDocument/2006/relationships/hyperlink" Target="consultantplus://offline/ref=59E6024084CA3CF93B3E326314ED8C4A730E01293838627DCC8C473B9F54452F4AEEAAE1269EA12740m2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Urist\&#1056;&#1072;&#1073;&#1086;&#1095;&#1080;&#1081;%20&#1089;&#1090;&#1086;&#1083;\&#1090;&#1080;&#1087;&#1086;&#1074;&#1099;&#1077;%20&#1076;&#1086;&#1075;&#1086;&#1074;&#1086;&#1088;&#1072;.doc" TargetMode="External"/><Relationship Id="rId11" Type="http://schemas.openxmlformats.org/officeDocument/2006/relationships/hyperlink" Target="consultantplus://offline/ref=59E6024084CA3CF93B3E326314ED8C4A730F072E3E3B627DCC8C473B9F54452F4AEEAAE1269EA22240m6J" TargetMode="External"/><Relationship Id="rId24" Type="http://schemas.openxmlformats.org/officeDocument/2006/relationships/hyperlink" Target="file:///C:\Documents%20and%20Settings\Urist\&#1056;&#1072;&#1073;&#1086;&#1095;&#1080;&#1081;%20&#1089;&#1090;&#1086;&#1083;\&#1090;&#1080;&#1087;&#1086;&#1074;&#1099;&#1077;%20&#1076;&#1086;&#1075;&#1086;&#1074;&#1086;&#1088;&#1072;.doc" TargetMode="External"/><Relationship Id="rId5" Type="http://schemas.openxmlformats.org/officeDocument/2006/relationships/hyperlink" Target="file:///C:\Documents%20and%20Settings\Urist\&#1056;&#1072;&#1073;&#1086;&#1095;&#1080;&#1081;%20&#1089;&#1090;&#1086;&#1083;\&#1090;&#1080;&#1087;&#1086;&#1074;&#1099;&#1077;%20&#1076;&#1086;&#1075;&#1086;&#1074;&#1086;&#1088;&#1072;.doc" TargetMode="External"/><Relationship Id="rId15" Type="http://schemas.openxmlformats.org/officeDocument/2006/relationships/hyperlink" Target="consultantplus://offline/ref=59E6024084CA3CF93B3E326314ED8C4A730E0F2B3036627DCC8C473B9F54452F4AEEAAE1269EA12540m9J" TargetMode="External"/><Relationship Id="rId23" Type="http://schemas.openxmlformats.org/officeDocument/2006/relationships/hyperlink" Target="file:///C:\Documents%20and%20Settings\Urist\&#1056;&#1072;&#1073;&#1086;&#1095;&#1080;&#1081;%20&#1089;&#1090;&#1086;&#1083;\&#1090;&#1080;&#1087;&#1086;&#1074;&#1099;&#1077;%20&#1076;&#1086;&#1075;&#1086;&#1074;&#1086;&#1088;&#1072;.doc" TargetMode="External"/><Relationship Id="rId28" Type="http://schemas.openxmlformats.org/officeDocument/2006/relationships/fontTable" Target="fontTable.xml"/><Relationship Id="rId10" Type="http://schemas.openxmlformats.org/officeDocument/2006/relationships/hyperlink" Target="consultantplus://offline/ref=59E6024084CA3CF93B3E326314ED8C4A730F072E3E3B627DCC8C473B9F54452F4AEEAAE1269EA12440m2J" TargetMode="External"/><Relationship Id="rId19" Type="http://schemas.openxmlformats.org/officeDocument/2006/relationships/hyperlink" Target="file:///C:\Documents%20and%20Settings\Urist\&#1056;&#1072;&#1073;&#1086;&#1095;&#1080;&#1081;%20&#1089;&#1090;&#1086;&#1083;\&#1090;&#1080;&#1087;&#1086;&#1074;&#1099;&#1077;%20&#1076;&#1086;&#1075;&#1086;&#1074;&#1086;&#1088;&#1072;.doc" TargetMode="External"/><Relationship Id="rId4" Type="http://schemas.openxmlformats.org/officeDocument/2006/relationships/hyperlink" Target="file:///C:\Documents%20and%20Settings\Urist\&#1056;&#1072;&#1073;&#1086;&#1095;&#1080;&#1081;%20&#1089;&#1090;&#1086;&#1083;\&#1090;&#1080;&#1087;&#1086;&#1074;&#1099;&#1077;%20&#1076;&#1086;&#1075;&#1086;&#1074;&#1086;&#1088;&#1072;.doc" TargetMode="External"/><Relationship Id="rId9" Type="http://schemas.openxmlformats.org/officeDocument/2006/relationships/hyperlink" Target="file:///C:\Documents%20and%20Settings\Urist\&#1056;&#1072;&#1073;&#1086;&#1095;&#1080;&#1081;%20&#1089;&#1090;&#1086;&#1083;\&#1090;&#1080;&#1087;&#1086;&#1074;&#1099;&#1077;%20&#1076;&#1086;&#1075;&#1086;&#1074;&#1086;&#1088;&#1072;.doc" TargetMode="External"/><Relationship Id="rId14" Type="http://schemas.openxmlformats.org/officeDocument/2006/relationships/hyperlink" Target="consultantplus://offline/ref=59E6024084CA3CF93B3E326314ED8C4A730E0F2B3036627DCC8C473B9F54452F4AEEAAE1269EA12540m9J" TargetMode="External"/><Relationship Id="rId22" Type="http://schemas.openxmlformats.org/officeDocument/2006/relationships/hyperlink" Target="file:///C:\Documents%20and%20Settings\Urist\&#1056;&#1072;&#1073;&#1086;&#1095;&#1080;&#1081;%20&#1089;&#1090;&#1086;&#1083;\&#1090;&#1080;&#1087;&#1086;&#1074;&#1099;&#1077;%20&#1076;&#1086;&#1075;&#1086;&#1074;&#1086;&#1088;&#1072;.doc" TargetMode="External"/><Relationship Id="rId27"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18</Pages>
  <Words>7575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Economist</cp:lastModifiedBy>
  <cp:revision>17</cp:revision>
  <cp:lastPrinted>2013-10-14T09:39:00Z</cp:lastPrinted>
  <dcterms:created xsi:type="dcterms:W3CDTF">2013-10-10T04:19:00Z</dcterms:created>
  <dcterms:modified xsi:type="dcterms:W3CDTF">2014-01-23T09:52:00Z</dcterms:modified>
</cp:coreProperties>
</file>